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E483" w14:textId="77777777" w:rsidR="00C9652E" w:rsidRDefault="003955E9">
      <w:pPr>
        <w:widowControl w:val="0"/>
        <w:pBdr>
          <w:top w:val="nil"/>
          <w:left w:val="nil"/>
          <w:bottom w:val="nil"/>
          <w:right w:val="nil"/>
          <w:between w:val="nil"/>
        </w:pBdr>
        <w:spacing w:line="276" w:lineRule="auto"/>
      </w:pPr>
      <w:r>
        <w:pict w14:anchorId="5AD23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3DC47784" w14:textId="77777777" w:rsidR="00C9652E" w:rsidRDefault="003955E9">
      <w:pPr>
        <w:pBdr>
          <w:top w:val="nil"/>
          <w:left w:val="nil"/>
          <w:bottom w:val="nil"/>
          <w:right w:val="nil"/>
          <w:between w:val="nil"/>
        </w:pBdr>
        <w:tabs>
          <w:tab w:val="left" w:pos="440"/>
          <w:tab w:val="right" w:leader="dot" w:pos="9350"/>
        </w:tabs>
        <w:spacing w:after="100"/>
        <w:rPr>
          <w:rFonts w:ascii="Arial Narrow" w:eastAsia="Arial Narrow" w:hAnsi="Arial Narrow" w:cs="Arial Narrow"/>
          <w:b/>
          <w:color w:val="000000"/>
          <w:sz w:val="20"/>
          <w:szCs w:val="20"/>
        </w:rPr>
      </w:pPr>
      <w:bookmarkStart w:id="0" w:name="_heading=h.ujjmtoollkdt" w:colFirst="0" w:colLast="0"/>
      <w:bookmarkEnd w:id="0"/>
      <w:r>
        <w:rPr>
          <w:rFonts w:ascii="Arial Narrow" w:eastAsia="Arial Narrow" w:hAnsi="Arial Narrow" w:cs="Arial Narrow"/>
          <w:b/>
          <w:color w:val="000000"/>
          <w:sz w:val="20"/>
          <w:szCs w:val="20"/>
        </w:rPr>
        <w:t>Table of Contents</w:t>
      </w:r>
    </w:p>
    <w:p w14:paraId="3529DB72" w14:textId="77777777" w:rsidR="00C9652E" w:rsidRDefault="003955E9">
      <w:pPr>
        <w:pBdr>
          <w:top w:val="nil"/>
          <w:left w:val="nil"/>
          <w:bottom w:val="nil"/>
          <w:right w:val="nil"/>
          <w:between w:val="nil"/>
        </w:pBdr>
        <w:tabs>
          <w:tab w:val="left" w:pos="440"/>
          <w:tab w:val="right" w:leader="dot" w:pos="9350"/>
        </w:tabs>
        <w:spacing w:after="100"/>
        <w:rPr>
          <w:rFonts w:ascii="Arial Narrow" w:eastAsia="Arial Narrow" w:hAnsi="Arial Narrow" w:cs="Arial Narrow"/>
          <w:color w:val="000000"/>
          <w:sz w:val="20"/>
          <w:szCs w:val="20"/>
        </w:rPr>
      </w:pPr>
      <w:r>
        <w:fldChar w:fldCharType="begin"/>
      </w:r>
    </w:p>
    <w:sdt>
      <w:sdtPr>
        <w:id w:val="-1530202176"/>
        <w:docPartObj>
          <w:docPartGallery w:val="Table of Contents"/>
          <w:docPartUnique/>
        </w:docPartObj>
      </w:sdtPr>
      <w:sdtEndPr/>
      <w:sdtContent>
        <w:p w14:paraId="3529DB72" w14:textId="77777777" w:rsidR="00C9652E" w:rsidRDefault="003955E9">
          <w:pPr>
            <w:pBdr>
              <w:top w:val="nil"/>
              <w:left w:val="nil"/>
              <w:bottom w:val="nil"/>
              <w:right w:val="nil"/>
              <w:between w:val="nil"/>
            </w:pBdr>
            <w:tabs>
              <w:tab w:val="left" w:pos="440"/>
              <w:tab w:val="right" w:leader="dot" w:pos="9350"/>
            </w:tabs>
            <w:spacing w:after="100"/>
            <w:rPr>
              <w:rFonts w:ascii="Arial Narrow" w:eastAsia="Arial Narrow" w:hAnsi="Arial Narrow" w:cs="Arial Narrow"/>
              <w:color w:val="000000"/>
              <w:sz w:val="20"/>
              <w:szCs w:val="20"/>
            </w:rPr>
          </w:pPr>
          <w:r>
            <w:instrText xml:space="preserve"> TOC \h \u \z \t "Heading 1,1,Heading 2,2,Heading 3,3,"</w:instrText>
          </w:r>
          <w:r>
            <w:fldChar w:fldCharType="separate"/>
          </w:r>
          <w:hyperlink w:anchor="_heading=h.9roskwyput63">
            <w:r>
              <w:rPr>
                <w:rFonts w:ascii="Arial Narrow" w:eastAsia="Arial Narrow" w:hAnsi="Arial Narrow" w:cs="Arial Narrow"/>
                <w:color w:val="000000"/>
                <w:sz w:val="20"/>
                <w:szCs w:val="20"/>
              </w:rPr>
              <w:t>I.</w:t>
            </w:r>
            <w:r>
              <w:rPr>
                <w:rFonts w:ascii="Arial Narrow" w:eastAsia="Arial Narrow" w:hAnsi="Arial Narrow" w:cs="Arial Narrow"/>
                <w:color w:val="000000"/>
                <w:sz w:val="20"/>
                <w:szCs w:val="20"/>
              </w:rPr>
              <w:tab/>
              <w:t xml:space="preserve">     Policy Statement</w:t>
            </w:r>
            <w:r>
              <w:rPr>
                <w:rFonts w:ascii="Arial Narrow" w:eastAsia="Arial Narrow" w:hAnsi="Arial Narrow" w:cs="Arial Narrow"/>
                <w:color w:val="000000"/>
                <w:sz w:val="20"/>
                <w:szCs w:val="20"/>
              </w:rPr>
              <w:tab/>
              <w:t>1</w:t>
            </w:r>
          </w:hyperlink>
        </w:p>
        <w:p w14:paraId="21D46BBF" w14:textId="77777777" w:rsidR="00C9652E" w:rsidRDefault="003955E9">
          <w:pPr>
            <w:pBdr>
              <w:top w:val="nil"/>
              <w:left w:val="nil"/>
              <w:bottom w:val="nil"/>
              <w:right w:val="nil"/>
              <w:between w:val="nil"/>
            </w:pBdr>
            <w:tabs>
              <w:tab w:val="left" w:pos="440"/>
              <w:tab w:val="right" w:leader="dot" w:pos="9350"/>
            </w:tabs>
            <w:spacing w:after="100"/>
            <w:rPr>
              <w:rFonts w:ascii="Arial Narrow" w:eastAsia="Arial Narrow" w:hAnsi="Arial Narrow" w:cs="Arial Narrow"/>
              <w:color w:val="000000"/>
              <w:sz w:val="20"/>
              <w:szCs w:val="20"/>
            </w:rPr>
          </w:pPr>
          <w:hyperlink w:anchor="_heading=h.zen1nqq0uj0">
            <w:r>
              <w:rPr>
                <w:rFonts w:ascii="Arial Narrow" w:eastAsia="Arial Narrow" w:hAnsi="Arial Narrow" w:cs="Arial Narrow"/>
                <w:color w:val="000000"/>
                <w:sz w:val="20"/>
                <w:szCs w:val="20"/>
              </w:rPr>
              <w:t>II.</w:t>
            </w:r>
            <w:r>
              <w:rPr>
                <w:rFonts w:ascii="Arial Narrow" w:eastAsia="Arial Narrow" w:hAnsi="Arial Narrow" w:cs="Arial Narrow"/>
                <w:color w:val="000000"/>
                <w:sz w:val="20"/>
                <w:szCs w:val="20"/>
              </w:rPr>
              <w:tab/>
              <w:t xml:space="preserve">     Purpose</w:t>
            </w:r>
            <w:r>
              <w:rPr>
                <w:rFonts w:ascii="Arial Narrow" w:eastAsia="Arial Narrow" w:hAnsi="Arial Narrow" w:cs="Arial Narrow"/>
                <w:color w:val="000000"/>
                <w:sz w:val="20"/>
                <w:szCs w:val="20"/>
              </w:rPr>
              <w:tab/>
              <w:t>1</w:t>
            </w:r>
          </w:hyperlink>
        </w:p>
        <w:p w14:paraId="6D36553A" w14:textId="77777777" w:rsidR="00C9652E" w:rsidRDefault="003955E9">
          <w:pPr>
            <w:pBdr>
              <w:top w:val="nil"/>
              <w:left w:val="nil"/>
              <w:bottom w:val="nil"/>
              <w:right w:val="nil"/>
              <w:between w:val="nil"/>
            </w:pBdr>
            <w:tabs>
              <w:tab w:val="left" w:pos="660"/>
              <w:tab w:val="right" w:leader="dot" w:pos="9350"/>
            </w:tabs>
            <w:spacing w:after="100"/>
            <w:rPr>
              <w:rFonts w:ascii="Arial Narrow" w:eastAsia="Arial Narrow" w:hAnsi="Arial Narrow" w:cs="Arial Narrow"/>
              <w:color w:val="000000"/>
              <w:sz w:val="20"/>
              <w:szCs w:val="20"/>
            </w:rPr>
          </w:pPr>
          <w:hyperlink w:anchor="_heading=h.5no6zxk9dink">
            <w:r>
              <w:rPr>
                <w:rFonts w:ascii="Arial Narrow" w:eastAsia="Arial Narrow" w:hAnsi="Arial Narrow" w:cs="Arial Narrow"/>
                <w:color w:val="000000"/>
                <w:sz w:val="20"/>
                <w:szCs w:val="20"/>
              </w:rPr>
              <w:t>III.</w:t>
            </w:r>
            <w:r>
              <w:rPr>
                <w:rFonts w:ascii="Arial Narrow" w:eastAsia="Arial Narrow" w:hAnsi="Arial Narrow" w:cs="Arial Narrow"/>
                <w:color w:val="000000"/>
                <w:sz w:val="20"/>
                <w:szCs w:val="20"/>
              </w:rPr>
              <w:tab/>
              <w:t>Scope</w:t>
            </w:r>
            <w:r>
              <w:rPr>
                <w:rFonts w:ascii="Arial Narrow" w:eastAsia="Arial Narrow" w:hAnsi="Arial Narrow" w:cs="Arial Narrow"/>
                <w:color w:val="000000"/>
                <w:sz w:val="20"/>
                <w:szCs w:val="20"/>
              </w:rPr>
              <w:tab/>
              <w:t>1</w:t>
            </w:r>
          </w:hyperlink>
        </w:p>
        <w:p w14:paraId="58707FEA" w14:textId="77777777" w:rsidR="00C9652E" w:rsidRDefault="003955E9">
          <w:pPr>
            <w:pBdr>
              <w:top w:val="nil"/>
              <w:left w:val="nil"/>
              <w:bottom w:val="nil"/>
              <w:right w:val="nil"/>
              <w:between w:val="nil"/>
            </w:pBdr>
            <w:tabs>
              <w:tab w:val="left" w:pos="660"/>
              <w:tab w:val="right" w:leader="dot" w:pos="9350"/>
            </w:tabs>
            <w:spacing w:after="100"/>
            <w:rPr>
              <w:rFonts w:ascii="Arial Narrow" w:eastAsia="Arial Narrow" w:hAnsi="Arial Narrow" w:cs="Arial Narrow"/>
              <w:color w:val="000000"/>
              <w:sz w:val="20"/>
              <w:szCs w:val="20"/>
            </w:rPr>
          </w:pPr>
          <w:hyperlink w:anchor="_heading=h.jemn88b0rm4f">
            <w:r>
              <w:rPr>
                <w:rFonts w:ascii="Arial Narrow" w:eastAsia="Arial Narrow" w:hAnsi="Arial Narrow" w:cs="Arial Narrow"/>
                <w:color w:val="000000"/>
                <w:sz w:val="20"/>
                <w:szCs w:val="20"/>
              </w:rPr>
              <w:t>IV.</w:t>
            </w:r>
            <w:r>
              <w:rPr>
                <w:rFonts w:ascii="Arial Narrow" w:eastAsia="Arial Narrow" w:hAnsi="Arial Narrow" w:cs="Arial Narrow"/>
                <w:color w:val="000000"/>
                <w:sz w:val="20"/>
                <w:szCs w:val="20"/>
              </w:rPr>
              <w:tab/>
              <w:t>Definitions</w:t>
            </w:r>
            <w:r>
              <w:rPr>
                <w:rFonts w:ascii="Arial Narrow" w:eastAsia="Arial Narrow" w:hAnsi="Arial Narrow" w:cs="Arial Narrow"/>
                <w:color w:val="000000"/>
                <w:sz w:val="20"/>
                <w:szCs w:val="20"/>
              </w:rPr>
              <w:tab/>
              <w:t>2</w:t>
            </w:r>
          </w:hyperlink>
        </w:p>
        <w:p w14:paraId="6EE818EF" w14:textId="77777777" w:rsidR="00C9652E" w:rsidRDefault="003955E9">
          <w:pPr>
            <w:pBdr>
              <w:top w:val="nil"/>
              <w:left w:val="nil"/>
              <w:bottom w:val="nil"/>
              <w:right w:val="nil"/>
              <w:between w:val="nil"/>
            </w:pBdr>
            <w:tabs>
              <w:tab w:val="left" w:pos="440"/>
              <w:tab w:val="right" w:leader="dot" w:pos="9350"/>
            </w:tabs>
            <w:spacing w:after="100"/>
            <w:rPr>
              <w:rFonts w:ascii="Arial Narrow" w:eastAsia="Arial Narrow" w:hAnsi="Arial Narrow" w:cs="Arial Narrow"/>
              <w:color w:val="000000"/>
              <w:sz w:val="20"/>
              <w:szCs w:val="20"/>
            </w:rPr>
          </w:pPr>
          <w:hyperlink w:anchor="_heading=h.2d4parjt72m7">
            <w:r>
              <w:rPr>
                <w:rFonts w:ascii="Arial Narrow" w:eastAsia="Arial Narrow" w:hAnsi="Arial Narrow" w:cs="Arial Narrow"/>
                <w:color w:val="000000"/>
                <w:sz w:val="20"/>
                <w:szCs w:val="20"/>
              </w:rPr>
              <w:t>V.</w:t>
            </w:r>
            <w:r>
              <w:rPr>
                <w:rFonts w:ascii="Arial Narrow" w:eastAsia="Arial Narrow" w:hAnsi="Arial Narrow" w:cs="Arial Narrow"/>
                <w:color w:val="000000"/>
                <w:sz w:val="20"/>
                <w:szCs w:val="20"/>
              </w:rPr>
              <w:tab/>
              <w:t xml:space="preserve">     Roles and Responsibilities</w:t>
            </w:r>
            <w:r>
              <w:rPr>
                <w:rFonts w:ascii="Arial Narrow" w:eastAsia="Arial Narrow" w:hAnsi="Arial Narrow" w:cs="Arial Narrow"/>
                <w:color w:val="000000"/>
                <w:sz w:val="20"/>
                <w:szCs w:val="20"/>
              </w:rPr>
              <w:tab/>
              <w:t>2</w:t>
            </w:r>
          </w:hyperlink>
        </w:p>
        <w:p w14:paraId="59117C5D" w14:textId="77777777" w:rsidR="00C9652E" w:rsidRDefault="003955E9">
          <w:pPr>
            <w:pBdr>
              <w:top w:val="nil"/>
              <w:left w:val="nil"/>
              <w:bottom w:val="nil"/>
              <w:right w:val="nil"/>
              <w:between w:val="nil"/>
            </w:pBdr>
            <w:tabs>
              <w:tab w:val="left" w:pos="660"/>
              <w:tab w:val="right" w:leader="dot" w:pos="9350"/>
            </w:tabs>
            <w:spacing w:after="100"/>
            <w:rPr>
              <w:rFonts w:ascii="Arial Narrow" w:eastAsia="Arial Narrow" w:hAnsi="Arial Narrow" w:cs="Arial Narrow"/>
              <w:color w:val="000000"/>
              <w:sz w:val="20"/>
              <w:szCs w:val="20"/>
            </w:rPr>
          </w:pPr>
          <w:hyperlink w:anchor="_heading=h.2es18n3cf873">
            <w:r>
              <w:rPr>
                <w:rFonts w:ascii="Arial Narrow" w:eastAsia="Arial Narrow" w:hAnsi="Arial Narrow" w:cs="Arial Narrow"/>
                <w:color w:val="000000"/>
                <w:sz w:val="20"/>
                <w:szCs w:val="20"/>
              </w:rPr>
              <w:t>VI.</w:t>
            </w:r>
            <w:r>
              <w:rPr>
                <w:rFonts w:ascii="Arial Narrow" w:eastAsia="Arial Narrow" w:hAnsi="Arial Narrow" w:cs="Arial Narrow"/>
                <w:color w:val="000000"/>
                <w:sz w:val="20"/>
                <w:szCs w:val="20"/>
              </w:rPr>
              <w:tab/>
              <w:t>Do</w:t>
            </w:r>
            <w:r>
              <w:rPr>
                <w:rFonts w:ascii="Arial Narrow" w:eastAsia="Arial Narrow" w:hAnsi="Arial Narrow" w:cs="Arial Narrow"/>
                <w:color w:val="000000"/>
                <w:sz w:val="20"/>
                <w:szCs w:val="20"/>
              </w:rPr>
              <w:t>cumentation of Expenses</w:t>
            </w:r>
            <w:r>
              <w:rPr>
                <w:rFonts w:ascii="Arial Narrow" w:eastAsia="Arial Narrow" w:hAnsi="Arial Narrow" w:cs="Arial Narrow"/>
                <w:color w:val="000000"/>
                <w:sz w:val="20"/>
                <w:szCs w:val="20"/>
              </w:rPr>
              <w:tab/>
              <w:t>3</w:t>
            </w:r>
          </w:hyperlink>
        </w:p>
        <w:p w14:paraId="0EDCD939" w14:textId="77777777" w:rsidR="00C9652E" w:rsidRDefault="003955E9">
          <w:pPr>
            <w:pBdr>
              <w:top w:val="nil"/>
              <w:left w:val="nil"/>
              <w:bottom w:val="nil"/>
              <w:right w:val="nil"/>
              <w:between w:val="nil"/>
            </w:pBdr>
            <w:tabs>
              <w:tab w:val="left" w:pos="660"/>
              <w:tab w:val="right" w:leader="dot" w:pos="9350"/>
            </w:tabs>
            <w:spacing w:after="100"/>
            <w:rPr>
              <w:rFonts w:ascii="Arial Narrow" w:eastAsia="Arial Narrow" w:hAnsi="Arial Narrow" w:cs="Arial Narrow"/>
              <w:color w:val="000000"/>
              <w:sz w:val="20"/>
              <w:szCs w:val="20"/>
            </w:rPr>
          </w:pPr>
          <w:hyperlink w:anchor="_heading=h.6geirgwb86mg">
            <w:r>
              <w:rPr>
                <w:rFonts w:ascii="Arial Narrow" w:eastAsia="Arial Narrow" w:hAnsi="Arial Narrow" w:cs="Arial Narrow"/>
                <w:color w:val="000000"/>
                <w:sz w:val="20"/>
                <w:szCs w:val="20"/>
              </w:rPr>
              <w:t>VII.</w:t>
            </w:r>
            <w:r>
              <w:rPr>
                <w:rFonts w:ascii="Arial Narrow" w:eastAsia="Arial Narrow" w:hAnsi="Arial Narrow" w:cs="Arial Narrow"/>
                <w:color w:val="000000"/>
                <w:sz w:val="20"/>
                <w:szCs w:val="20"/>
              </w:rPr>
              <w:tab/>
              <w:t>Business Travel</w:t>
            </w:r>
            <w:r>
              <w:rPr>
                <w:rFonts w:ascii="Arial Narrow" w:eastAsia="Arial Narrow" w:hAnsi="Arial Narrow" w:cs="Arial Narrow"/>
                <w:color w:val="000000"/>
                <w:sz w:val="20"/>
                <w:szCs w:val="20"/>
              </w:rPr>
              <w:tab/>
              <w:t>5</w:t>
            </w:r>
          </w:hyperlink>
        </w:p>
        <w:p w14:paraId="49862697" w14:textId="77777777" w:rsidR="00C9652E" w:rsidRDefault="003955E9">
          <w:pPr>
            <w:pBdr>
              <w:top w:val="nil"/>
              <w:left w:val="nil"/>
              <w:bottom w:val="nil"/>
              <w:right w:val="nil"/>
              <w:between w:val="nil"/>
            </w:pBdr>
            <w:tabs>
              <w:tab w:val="left" w:pos="660"/>
              <w:tab w:val="right" w:leader="dot" w:pos="9350"/>
            </w:tabs>
            <w:spacing w:after="100"/>
            <w:rPr>
              <w:rFonts w:ascii="Arial Narrow" w:eastAsia="Arial Narrow" w:hAnsi="Arial Narrow" w:cs="Arial Narrow"/>
              <w:color w:val="000000"/>
              <w:sz w:val="20"/>
              <w:szCs w:val="20"/>
            </w:rPr>
          </w:pPr>
          <w:hyperlink w:anchor="_heading=h.oapjgd4qp6kz">
            <w:r>
              <w:rPr>
                <w:rFonts w:ascii="Arial Narrow" w:eastAsia="Arial Narrow" w:hAnsi="Arial Narrow" w:cs="Arial Narrow"/>
                <w:color w:val="000000"/>
                <w:sz w:val="20"/>
                <w:szCs w:val="20"/>
              </w:rPr>
              <w:t>VIII.</w:t>
            </w:r>
            <w:r>
              <w:rPr>
                <w:rFonts w:ascii="Arial Narrow" w:eastAsia="Arial Narrow" w:hAnsi="Arial Narrow" w:cs="Arial Narrow"/>
                <w:color w:val="000000"/>
                <w:sz w:val="20"/>
                <w:szCs w:val="20"/>
              </w:rPr>
              <w:tab/>
              <w:t>Business Meals and Entertainment</w:t>
            </w:r>
            <w:r>
              <w:rPr>
                <w:rFonts w:ascii="Arial Narrow" w:eastAsia="Arial Narrow" w:hAnsi="Arial Narrow" w:cs="Arial Narrow"/>
                <w:color w:val="000000"/>
                <w:sz w:val="20"/>
                <w:szCs w:val="20"/>
              </w:rPr>
              <w:tab/>
              <w:t>10</w:t>
            </w:r>
          </w:hyperlink>
        </w:p>
        <w:p w14:paraId="3A834240" w14:textId="77777777" w:rsidR="00C9652E" w:rsidRDefault="003955E9">
          <w:pPr>
            <w:pBdr>
              <w:top w:val="nil"/>
              <w:left w:val="nil"/>
              <w:bottom w:val="nil"/>
              <w:right w:val="nil"/>
              <w:between w:val="nil"/>
            </w:pBdr>
            <w:tabs>
              <w:tab w:val="left" w:pos="660"/>
              <w:tab w:val="right" w:leader="dot" w:pos="9350"/>
            </w:tabs>
            <w:spacing w:after="100"/>
            <w:rPr>
              <w:rFonts w:ascii="Arial Narrow" w:eastAsia="Arial Narrow" w:hAnsi="Arial Narrow" w:cs="Arial Narrow"/>
              <w:color w:val="000000"/>
              <w:sz w:val="20"/>
              <w:szCs w:val="20"/>
            </w:rPr>
          </w:pPr>
          <w:hyperlink w:anchor="_heading=h.su20d7s1n6m8">
            <w:r>
              <w:rPr>
                <w:rFonts w:ascii="Arial Narrow" w:eastAsia="Arial Narrow" w:hAnsi="Arial Narrow" w:cs="Arial Narrow"/>
                <w:color w:val="000000"/>
                <w:sz w:val="20"/>
                <w:szCs w:val="20"/>
              </w:rPr>
              <w:t>IX.</w:t>
            </w:r>
            <w:r>
              <w:rPr>
                <w:rFonts w:ascii="Arial Narrow" w:eastAsia="Arial Narrow" w:hAnsi="Arial Narrow" w:cs="Arial Narrow"/>
                <w:color w:val="000000"/>
                <w:sz w:val="20"/>
                <w:szCs w:val="20"/>
              </w:rPr>
              <w:tab/>
              <w:t>Gifts and Prizes</w:t>
            </w:r>
            <w:r>
              <w:rPr>
                <w:rFonts w:ascii="Arial Narrow" w:eastAsia="Arial Narrow" w:hAnsi="Arial Narrow" w:cs="Arial Narrow"/>
                <w:color w:val="000000"/>
                <w:sz w:val="20"/>
                <w:szCs w:val="20"/>
              </w:rPr>
              <w:tab/>
              <w:t>11</w:t>
            </w:r>
          </w:hyperlink>
        </w:p>
        <w:p w14:paraId="58917175" w14:textId="77777777" w:rsidR="00C9652E" w:rsidRDefault="003955E9">
          <w:pPr>
            <w:pBdr>
              <w:top w:val="nil"/>
              <w:left w:val="nil"/>
              <w:bottom w:val="nil"/>
              <w:right w:val="nil"/>
              <w:between w:val="nil"/>
            </w:pBdr>
            <w:tabs>
              <w:tab w:val="left" w:pos="440"/>
              <w:tab w:val="right" w:leader="dot" w:pos="9350"/>
            </w:tabs>
            <w:spacing w:after="100"/>
            <w:rPr>
              <w:rFonts w:ascii="Arial Narrow" w:eastAsia="Arial Narrow" w:hAnsi="Arial Narrow" w:cs="Arial Narrow"/>
              <w:color w:val="000000"/>
              <w:sz w:val="20"/>
              <w:szCs w:val="20"/>
            </w:rPr>
          </w:pPr>
          <w:hyperlink w:anchor="_heading=h.3rdcrjn">
            <w:r>
              <w:rPr>
                <w:rFonts w:ascii="Arial Narrow" w:eastAsia="Arial Narrow" w:hAnsi="Arial Narrow" w:cs="Arial Narrow"/>
                <w:color w:val="000000"/>
                <w:sz w:val="20"/>
                <w:szCs w:val="20"/>
              </w:rPr>
              <w:t>X.</w:t>
            </w:r>
            <w:r>
              <w:rPr>
                <w:rFonts w:ascii="Arial Narrow" w:eastAsia="Arial Narrow" w:hAnsi="Arial Narrow" w:cs="Arial Narrow"/>
                <w:color w:val="000000"/>
                <w:sz w:val="20"/>
                <w:szCs w:val="20"/>
              </w:rPr>
              <w:tab/>
              <w:t xml:space="preserve">    Technology and devices</w:t>
            </w:r>
            <w:r>
              <w:rPr>
                <w:rFonts w:ascii="Arial Narrow" w:eastAsia="Arial Narrow" w:hAnsi="Arial Narrow" w:cs="Arial Narrow"/>
                <w:color w:val="000000"/>
                <w:sz w:val="20"/>
                <w:szCs w:val="20"/>
              </w:rPr>
              <w:tab/>
              <w:t>12</w:t>
            </w:r>
          </w:hyperlink>
        </w:p>
        <w:p w14:paraId="5EBA7808" w14:textId="77777777" w:rsidR="00C9652E" w:rsidRDefault="003955E9">
          <w:pPr>
            <w:pBdr>
              <w:top w:val="nil"/>
              <w:left w:val="nil"/>
              <w:bottom w:val="nil"/>
              <w:right w:val="nil"/>
              <w:between w:val="nil"/>
            </w:pBdr>
            <w:tabs>
              <w:tab w:val="left" w:pos="660"/>
              <w:tab w:val="right" w:leader="dot" w:pos="9350"/>
            </w:tabs>
            <w:spacing w:after="100"/>
            <w:rPr>
              <w:rFonts w:ascii="Arial Narrow" w:eastAsia="Arial Narrow" w:hAnsi="Arial Narrow" w:cs="Arial Narrow"/>
              <w:color w:val="000000"/>
              <w:sz w:val="20"/>
              <w:szCs w:val="20"/>
            </w:rPr>
          </w:pPr>
          <w:r>
            <w:fldChar w:fldCharType="begin"/>
          </w:r>
          <w:r>
            <w:instrText xml:space="preserve"> HYPERLINK \l "_heading=h.utosls3fv5y8" </w:instrText>
          </w:r>
          <w:r>
            <w:fldChar w:fldCharType="separate"/>
          </w:r>
          <w:r>
            <w:rPr>
              <w:rFonts w:ascii="Arial Narrow" w:eastAsia="Arial Narrow" w:hAnsi="Arial Narrow" w:cs="Arial Narrow"/>
              <w:color w:val="000000"/>
              <w:sz w:val="20"/>
              <w:szCs w:val="20"/>
            </w:rPr>
            <w:t>XI.</w:t>
          </w:r>
          <w:r>
            <w:rPr>
              <w:rFonts w:ascii="Arial Narrow" w:eastAsia="Arial Narrow" w:hAnsi="Arial Narrow" w:cs="Arial Narrow"/>
              <w:color w:val="000000"/>
              <w:sz w:val="20"/>
              <w:szCs w:val="20"/>
            </w:rPr>
            <w:tab/>
            <w:t>Other Expenses</w:t>
          </w:r>
          <w:r>
            <w:rPr>
              <w:rFonts w:ascii="Arial Narrow" w:eastAsia="Arial Narrow" w:hAnsi="Arial Narrow" w:cs="Arial Narrow"/>
              <w:color w:val="000000"/>
              <w:sz w:val="20"/>
              <w:szCs w:val="20"/>
            </w:rPr>
            <w:tab/>
            <w:t>13</w:t>
          </w:r>
        </w:p>
        <w:p w14:paraId="329BC5A4" w14:textId="77777777" w:rsidR="00C9652E" w:rsidRDefault="003955E9">
          <w:pPr>
            <w:pBdr>
              <w:top w:val="nil"/>
              <w:left w:val="nil"/>
              <w:bottom w:val="nil"/>
              <w:right w:val="nil"/>
              <w:between w:val="nil"/>
            </w:pBdr>
            <w:tabs>
              <w:tab w:val="left" w:pos="660"/>
              <w:tab w:val="right" w:leader="dot" w:pos="9350"/>
            </w:tabs>
            <w:spacing w:after="100"/>
            <w:rPr>
              <w:rFonts w:ascii="Arial Narrow" w:eastAsia="Arial Narrow" w:hAnsi="Arial Narrow" w:cs="Arial Narrow"/>
              <w:color w:val="000000"/>
              <w:sz w:val="20"/>
              <w:szCs w:val="20"/>
            </w:rPr>
          </w:pPr>
          <w:r>
            <w:fldChar w:fldCharType="end"/>
          </w:r>
          <w:hyperlink w:anchor="_heading=h.1viyp09sly0q" w:history="1">
            <w:r>
              <w:rPr>
                <w:rFonts w:ascii="Arial Narrow" w:eastAsia="Arial Narrow" w:hAnsi="Arial Narrow" w:cs="Arial Narrow"/>
                <w:color w:val="000000"/>
                <w:sz w:val="20"/>
                <w:szCs w:val="20"/>
              </w:rPr>
              <w:t>XII.</w:t>
            </w:r>
            <w:r>
              <w:rPr>
                <w:rFonts w:ascii="Arial Narrow" w:eastAsia="Arial Narrow" w:hAnsi="Arial Narrow" w:cs="Arial Narrow"/>
                <w:color w:val="000000"/>
                <w:sz w:val="20"/>
                <w:szCs w:val="20"/>
              </w:rPr>
              <w:tab/>
              <w:t>Unallowable expenses</w:t>
            </w:r>
            <w:r>
              <w:rPr>
                <w:rFonts w:ascii="Arial Narrow" w:eastAsia="Arial Narrow" w:hAnsi="Arial Narrow" w:cs="Arial Narrow"/>
                <w:color w:val="000000"/>
                <w:sz w:val="20"/>
                <w:szCs w:val="20"/>
              </w:rPr>
              <w:tab/>
              <w:t>14</w:t>
            </w:r>
          </w:hyperlink>
        </w:p>
      </w:sdtContent>
    </w:sdt>
    <w:p w14:paraId="1CF9EC49" w14:textId="77777777" w:rsidR="00C9652E" w:rsidRDefault="003955E9">
      <w:pPr>
        <w:rPr>
          <w:rFonts w:ascii="Arial Narrow" w:eastAsia="Arial Narrow" w:hAnsi="Arial Narrow" w:cs="Arial Narrow"/>
          <w:sz w:val="20"/>
          <w:szCs w:val="20"/>
        </w:rPr>
      </w:pPr>
      <w:r>
        <w:fldChar w:fldCharType="end"/>
      </w:r>
      <w:r>
        <w:rPr>
          <w:rFonts w:ascii="Arial Narrow" w:eastAsia="Arial Narrow" w:hAnsi="Arial Narrow" w:cs="Arial Narrow"/>
          <w:sz w:val="20"/>
          <w:szCs w:val="20"/>
        </w:rPr>
        <w:t>XIII.        Policy Exceptions and Escalat</w:t>
      </w:r>
      <w:r>
        <w:rPr>
          <w:rFonts w:ascii="Arial Narrow" w:eastAsia="Arial Narrow" w:hAnsi="Arial Narrow" w:cs="Arial Narrow"/>
          <w:sz w:val="20"/>
          <w:szCs w:val="20"/>
        </w:rPr>
        <w:t>ions   ……………………………………………………………………………………………...14</w:t>
      </w:r>
    </w:p>
    <w:p w14:paraId="3AEA7FD7" w14:textId="77777777" w:rsidR="00C9652E" w:rsidRDefault="00C9652E">
      <w:pPr>
        <w:rPr>
          <w:rFonts w:ascii="Arial Narrow" w:eastAsia="Arial Narrow" w:hAnsi="Arial Narrow" w:cs="Arial Narrow"/>
          <w:sz w:val="8"/>
          <w:szCs w:val="8"/>
        </w:rPr>
      </w:pPr>
    </w:p>
    <w:p w14:paraId="51373458" w14:textId="77777777" w:rsidR="00C9652E" w:rsidRDefault="003955E9">
      <w:pPr>
        <w:rPr>
          <w:rFonts w:ascii="Arial Narrow" w:eastAsia="Arial Narrow" w:hAnsi="Arial Narrow" w:cs="Arial Narrow"/>
          <w:sz w:val="20"/>
          <w:szCs w:val="20"/>
        </w:rPr>
      </w:pPr>
      <w:r>
        <w:rPr>
          <w:rFonts w:ascii="Arial Narrow" w:eastAsia="Arial Narrow" w:hAnsi="Arial Narrow" w:cs="Arial Narrow"/>
          <w:b/>
          <w:i/>
          <w:sz w:val="20"/>
          <w:szCs w:val="20"/>
        </w:rPr>
        <w:t>Appendix:</w:t>
      </w:r>
      <w:r>
        <w:rPr>
          <w:rFonts w:ascii="Arial Narrow" w:eastAsia="Arial Narrow" w:hAnsi="Arial Narrow" w:cs="Arial Narrow"/>
          <w:i/>
          <w:sz w:val="20"/>
          <w:szCs w:val="20"/>
        </w:rPr>
        <w:t xml:space="preserve"> ORSP Guidance for Business Travel and Expenses on Sponsored Projects...</w:t>
      </w:r>
      <w:r>
        <w:rPr>
          <w:rFonts w:ascii="Arial Narrow" w:eastAsia="Arial Narrow" w:hAnsi="Arial Narrow" w:cs="Arial Narrow"/>
          <w:sz w:val="20"/>
          <w:szCs w:val="20"/>
        </w:rPr>
        <w:t>……………………….………………….15</w:t>
      </w:r>
    </w:p>
    <w:p w14:paraId="4DDFFA9F" w14:textId="77777777" w:rsidR="00C9652E" w:rsidRDefault="003955E9">
      <w:pPr>
        <w:pStyle w:val="Heading1"/>
        <w:numPr>
          <w:ilvl w:val="0"/>
          <w:numId w:val="13"/>
        </w:numPr>
      </w:pPr>
      <w:bookmarkStart w:id="1" w:name="_heading=h.9roskwyput63" w:colFirst="0" w:colLast="0"/>
      <w:bookmarkEnd w:id="1"/>
      <w:r>
        <w:t xml:space="preserve">Policy Statement </w:t>
      </w:r>
    </w:p>
    <w:p w14:paraId="249E79C2" w14:textId="77777777" w:rsidR="00C9652E" w:rsidRDefault="003955E9">
      <w:pPr>
        <w:spacing w:after="80"/>
      </w:pPr>
      <w:r>
        <w:rPr>
          <w:rFonts w:ascii="Arial Narrow" w:eastAsia="Arial Narrow" w:hAnsi="Arial Narrow" w:cs="Arial Narrow"/>
          <w:sz w:val="20"/>
          <w:szCs w:val="20"/>
        </w:rPr>
        <w:t>Lehigh University reimburses individuals or businesses for all Reasonable, Necessary an</w:t>
      </w:r>
      <w:r>
        <w:rPr>
          <w:rFonts w:ascii="Arial Narrow" w:eastAsia="Arial Narrow" w:hAnsi="Arial Narrow" w:cs="Arial Narrow"/>
          <w:sz w:val="20"/>
          <w:szCs w:val="20"/>
        </w:rPr>
        <w:t>d Appropriate business and travel expenses incurred by Lehigh faculty, staff, students, and others in connection with approved University activities.</w:t>
      </w:r>
      <w:r>
        <w:t xml:space="preserve"> </w:t>
      </w:r>
    </w:p>
    <w:p w14:paraId="6EB1D2B4" w14:textId="77777777" w:rsidR="00C9652E" w:rsidRDefault="003955E9">
      <w:pPr>
        <w:spacing w:after="80"/>
      </w:pPr>
      <w:r>
        <w:rPr>
          <w:rFonts w:ascii="Arial Narrow" w:eastAsia="Arial Narrow" w:hAnsi="Arial Narrow" w:cs="Arial Narrow"/>
          <w:sz w:val="20"/>
          <w:szCs w:val="20"/>
        </w:rPr>
        <w:t>All University business and travel expenses shall be properly reported, documented, approved, and reimbur</w:t>
      </w:r>
      <w:r>
        <w:rPr>
          <w:rFonts w:ascii="Arial Narrow" w:eastAsia="Arial Narrow" w:hAnsi="Arial Narrow" w:cs="Arial Narrow"/>
          <w:sz w:val="20"/>
          <w:szCs w:val="20"/>
        </w:rPr>
        <w:t>sed in a timely manner.</w:t>
      </w:r>
    </w:p>
    <w:p w14:paraId="36ED2B51"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The University is committed to conducting business in accordance with the highest ethical standards and prohibits all forms of fraud, bribery and corruption.</w:t>
      </w:r>
    </w:p>
    <w:p w14:paraId="43A399DE"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While traveling on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business, travelers should expect to receive</w:t>
      </w:r>
      <w:r>
        <w:rPr>
          <w:rFonts w:ascii="Arial Narrow" w:eastAsia="Arial Narrow" w:hAnsi="Arial Narrow" w:cs="Arial Narrow"/>
          <w:sz w:val="20"/>
          <w:szCs w:val="20"/>
        </w:rPr>
        <w:t xml:space="preserve"> services and accommodations that are both safe and comfortable, but not lavish or extravagant. Individuals should neither gain nor lose personal funds as a result of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travel or other business activities. Individuals are responsible for planning </w:t>
      </w:r>
      <w:r>
        <w:rPr>
          <w:rFonts w:ascii="Arial Narrow" w:eastAsia="Arial Narrow" w:hAnsi="Arial Narrow" w:cs="Arial Narrow"/>
          <w:sz w:val="20"/>
          <w:szCs w:val="20"/>
        </w:rPr>
        <w:t xml:space="preserve">their spending so that costs will not exceed budgetary limitations.  In each case, the business expense must be Appropriate to the situation and the nature of the business conducted. </w:t>
      </w:r>
    </w:p>
    <w:p w14:paraId="7652B283" w14:textId="77777777" w:rsidR="00C9652E" w:rsidRDefault="003955E9">
      <w:pPr>
        <w:pStyle w:val="Heading1"/>
        <w:numPr>
          <w:ilvl w:val="0"/>
          <w:numId w:val="13"/>
        </w:numPr>
      </w:pPr>
      <w:bookmarkStart w:id="2" w:name="_heading=h.zen1nqq0uj0" w:colFirst="0" w:colLast="0"/>
      <w:bookmarkEnd w:id="2"/>
      <w:r>
        <w:t>Purpose</w:t>
      </w:r>
    </w:p>
    <w:p w14:paraId="5D9735C3"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This document states the University’s business and travel expens</w:t>
      </w:r>
      <w:r>
        <w:rPr>
          <w:rFonts w:ascii="Arial Narrow" w:eastAsia="Arial Narrow" w:hAnsi="Arial Narrow" w:cs="Arial Narrow"/>
          <w:sz w:val="20"/>
          <w:szCs w:val="20"/>
        </w:rPr>
        <w:t>e policy and procedures. The University operates a decentralized approval process, whereby the Requester and the Approver accept joint fiduciary responsibility for all submitted charges.  This document explains the roles and responsibilities required for t</w:t>
      </w:r>
      <w:r>
        <w:rPr>
          <w:rFonts w:ascii="Arial Narrow" w:eastAsia="Arial Narrow" w:hAnsi="Arial Narrow" w:cs="Arial Narrow"/>
          <w:sz w:val="20"/>
          <w:szCs w:val="20"/>
        </w:rPr>
        <w:t>his approach.</w:t>
      </w:r>
    </w:p>
    <w:p w14:paraId="0CF66285"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The Policy establishes responsibilities and guidelines for ensuring that business and travel expenses are Reasonable, Necessary, and Appropriate, and in compliance with Internal Revenue Service (IRS) and other governmental regulations. The Un</w:t>
      </w:r>
      <w:r>
        <w:rPr>
          <w:rFonts w:ascii="Arial Narrow" w:eastAsia="Arial Narrow" w:hAnsi="Arial Narrow" w:cs="Arial Narrow"/>
          <w:sz w:val="20"/>
          <w:szCs w:val="20"/>
        </w:rPr>
        <w:t>iversity expects faculty, staff and students to exercise good judgment in committing and expending University funds.</w:t>
      </w:r>
    </w:p>
    <w:p w14:paraId="632E3246" w14:textId="77777777" w:rsidR="00C9652E" w:rsidRDefault="003955E9">
      <w:pPr>
        <w:pStyle w:val="Heading1"/>
        <w:numPr>
          <w:ilvl w:val="0"/>
          <w:numId w:val="13"/>
        </w:numPr>
      </w:pPr>
      <w:bookmarkStart w:id="3" w:name="_heading=h.5no6zxk9dink" w:colFirst="0" w:colLast="0"/>
      <w:bookmarkEnd w:id="3"/>
      <w:r>
        <w:t>Scope</w:t>
      </w:r>
    </w:p>
    <w:p w14:paraId="7E4B9CD7"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This Policy applies to all faculty, staff, students and others who incur expenses while engaged in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business or related travel.  It applies to business and travel expenses supported by all sources of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funds. Travel arrangements made for</w:t>
      </w:r>
      <w:r>
        <w:rPr>
          <w:rFonts w:ascii="Arial Narrow" w:eastAsia="Arial Narrow" w:hAnsi="Arial Narrow" w:cs="Arial Narrow"/>
          <w:sz w:val="20"/>
          <w:szCs w:val="20"/>
        </w:rPr>
        <w:t xml:space="preserve"> non-employees, such as guest speakers, consultants and recruits shall follow this Policy as well.</w:t>
      </w:r>
    </w:p>
    <w:p w14:paraId="35CCD626"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University funds include, but are not limited to, unrestricted, restricted, faculty incentive, research and discretionary funds, grants and contracts from all sources, endowment, student and plant funds. Where sponsor, agency, or other applicable regulatio</w:t>
      </w:r>
      <w:r>
        <w:rPr>
          <w:rFonts w:ascii="Arial Narrow" w:eastAsia="Arial Narrow" w:hAnsi="Arial Narrow" w:cs="Arial Narrow"/>
          <w:sz w:val="20"/>
          <w:szCs w:val="20"/>
        </w:rPr>
        <w:t>ns are more restrictive than prescribed by this Policy, the sponsor, agency, or other regulations will apply.</w:t>
      </w:r>
    </w:p>
    <w:p w14:paraId="0E4034F8" w14:textId="77777777" w:rsidR="00C9652E" w:rsidRDefault="003955E9">
      <w:pPr>
        <w:pBdr>
          <w:top w:val="nil"/>
          <w:left w:val="nil"/>
          <w:bottom w:val="nil"/>
          <w:right w:val="nil"/>
          <w:between w:val="nil"/>
        </w:pBdr>
        <w:rPr>
          <w:rFonts w:ascii="Arial Narrow" w:eastAsia="Arial Narrow" w:hAnsi="Arial Narrow" w:cs="Arial Narrow"/>
          <w:b/>
          <w:i/>
          <w:color w:val="000000"/>
          <w:sz w:val="20"/>
          <w:szCs w:val="20"/>
        </w:rPr>
      </w:pPr>
      <w:r>
        <w:rPr>
          <w:rFonts w:ascii="Arial Narrow" w:eastAsia="Arial Narrow" w:hAnsi="Arial Narrow" w:cs="Arial Narrow"/>
          <w:i/>
          <w:color w:val="000000"/>
          <w:sz w:val="20"/>
          <w:szCs w:val="20"/>
        </w:rPr>
        <w:lastRenderedPageBreak/>
        <w:t xml:space="preserve">See the Appendix for specific guidelines from the Office of Research and Sponsored Programs (ORSP) regarding business and travel expenses charged </w:t>
      </w:r>
      <w:r>
        <w:rPr>
          <w:rFonts w:ascii="Arial Narrow" w:eastAsia="Arial Narrow" w:hAnsi="Arial Narrow" w:cs="Arial Narrow"/>
          <w:i/>
          <w:color w:val="000000"/>
          <w:sz w:val="20"/>
          <w:szCs w:val="20"/>
        </w:rPr>
        <w:t>to sponsored projects</w:t>
      </w:r>
      <w:r>
        <w:rPr>
          <w:rFonts w:ascii="Arial Narrow" w:eastAsia="Arial Narrow" w:hAnsi="Arial Narrow" w:cs="Arial Narrow"/>
          <w:b/>
          <w:i/>
          <w:color w:val="000000"/>
          <w:sz w:val="20"/>
          <w:szCs w:val="20"/>
        </w:rPr>
        <w:t>.</w:t>
      </w:r>
    </w:p>
    <w:p w14:paraId="503CB44E" w14:textId="77777777" w:rsidR="00C9652E" w:rsidRDefault="003955E9">
      <w:pPr>
        <w:pStyle w:val="Heading1"/>
        <w:numPr>
          <w:ilvl w:val="0"/>
          <w:numId w:val="13"/>
        </w:numPr>
      </w:pPr>
      <w:bookmarkStart w:id="4" w:name="_heading=h.jemn88b0rm4f" w:colFirst="0" w:colLast="0"/>
      <w:bookmarkEnd w:id="4"/>
      <w:r>
        <w:t>Definitions</w:t>
      </w:r>
    </w:p>
    <w:p w14:paraId="43DE069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12"/>
          <w:szCs w:val="12"/>
        </w:rPr>
      </w:pPr>
    </w:p>
    <w:p w14:paraId="37B01BDC"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Allowable: </w:t>
      </w:r>
      <w:r>
        <w:rPr>
          <w:rFonts w:ascii="Arial Narrow" w:eastAsia="Arial Narrow" w:hAnsi="Arial Narrow" w:cs="Arial Narrow"/>
          <w:color w:val="000000"/>
          <w:sz w:val="20"/>
          <w:szCs w:val="20"/>
        </w:rPr>
        <w:t xml:space="preserve">An Allowable University expense is Reasonable, Necessary and Appropriate as defined by this Policy.  It has been properly documented and approved in accordance with this Policy. </w:t>
      </w:r>
    </w:p>
    <w:p w14:paraId="7A299F8F"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29DB2C95"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Allocable:</w:t>
      </w:r>
      <w:r>
        <w:rPr>
          <w:rFonts w:ascii="Arial Narrow" w:eastAsia="Arial Narrow" w:hAnsi="Arial Narrow" w:cs="Arial Narrow"/>
          <w:color w:val="000000"/>
          <w:sz w:val="20"/>
          <w:szCs w:val="20"/>
        </w:rPr>
        <w:t xml:space="preserve"> An expense is Allocable if it is assignable or chargeable to one or more cost objectives on the basis of relative benefits received or other equitable relationship. (This term is used in the Appendix covering sponsored research).</w:t>
      </w:r>
    </w:p>
    <w:p w14:paraId="584A1EE1"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2E8F73E8"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Appropriate: </w:t>
      </w:r>
      <w:r>
        <w:rPr>
          <w:rFonts w:ascii="Arial Narrow" w:eastAsia="Arial Narrow" w:hAnsi="Arial Narrow" w:cs="Arial Narrow"/>
          <w:color w:val="000000"/>
          <w:sz w:val="20"/>
          <w:szCs w:val="20"/>
        </w:rPr>
        <w:t xml:space="preserve"> Expenses a</w:t>
      </w:r>
      <w:r>
        <w:rPr>
          <w:rFonts w:ascii="Arial Narrow" w:eastAsia="Arial Narrow" w:hAnsi="Arial Narrow" w:cs="Arial Narrow"/>
          <w:color w:val="000000"/>
          <w:sz w:val="20"/>
          <w:szCs w:val="20"/>
        </w:rPr>
        <w:t xml:space="preserve">re Appropriate if they are suitable or fitting for a particular business purpose. In order for an expense to be Appropriate, it must also be Necessary, which is the responsibility of the Requester and the Approver to determine. </w:t>
      </w:r>
    </w:p>
    <w:p w14:paraId="505E60C6"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4FB36F6F"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Approver: </w:t>
      </w:r>
      <w:r>
        <w:rPr>
          <w:rFonts w:ascii="Arial Narrow" w:eastAsia="Arial Narrow" w:hAnsi="Arial Narrow" w:cs="Arial Narrow"/>
          <w:color w:val="000000"/>
          <w:sz w:val="20"/>
          <w:szCs w:val="20"/>
        </w:rPr>
        <w:t xml:space="preserve">The Approver is </w:t>
      </w:r>
      <w:r>
        <w:rPr>
          <w:rFonts w:ascii="Arial Narrow" w:eastAsia="Arial Narrow" w:hAnsi="Arial Narrow" w:cs="Arial Narrow"/>
          <w:color w:val="000000"/>
          <w:sz w:val="20"/>
          <w:szCs w:val="20"/>
        </w:rPr>
        <w:t>the responsible fiduciary with delegated authority to commit University resources to a given endeavor.</w:t>
      </w:r>
    </w:p>
    <w:p w14:paraId="31C6D78E"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34484172"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Necessary:  </w:t>
      </w:r>
      <w:r>
        <w:rPr>
          <w:rFonts w:ascii="Arial Narrow" w:eastAsia="Arial Narrow" w:hAnsi="Arial Narrow" w:cs="Arial Narrow"/>
          <w:color w:val="000000"/>
          <w:sz w:val="20"/>
          <w:szCs w:val="20"/>
        </w:rPr>
        <w:t>An expense is Necessary if there is a valid University business purpose pursued to fulfill the mission of the University. The primary beneficiary of a Necessary business expense is the University, not the individual. A Necessary expense is a minimum purcha</w:t>
      </w:r>
      <w:r>
        <w:rPr>
          <w:rFonts w:ascii="Arial Narrow" w:eastAsia="Arial Narrow" w:hAnsi="Arial Narrow" w:cs="Arial Narrow"/>
          <w:color w:val="000000"/>
          <w:sz w:val="20"/>
          <w:szCs w:val="20"/>
        </w:rPr>
        <w:t>se or service required to achieve the business objective.</w:t>
      </w:r>
    </w:p>
    <w:p w14:paraId="53038A9B"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49E92E21"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Per Diem: </w:t>
      </w:r>
      <w:r>
        <w:rPr>
          <w:rFonts w:ascii="Arial Narrow" w:eastAsia="Arial Narrow" w:hAnsi="Arial Narrow" w:cs="Arial Narrow"/>
          <w:color w:val="000000"/>
          <w:sz w:val="20"/>
          <w:szCs w:val="20"/>
        </w:rPr>
        <w:t>Per Diem refers to a fixed daily rate or daily allowance. Per Diem reimbursement may be claimed in lieu of actual expense for lodging and/or meals and incidentals.  It represents the dail</w:t>
      </w:r>
      <w:r>
        <w:rPr>
          <w:rFonts w:ascii="Arial Narrow" w:eastAsia="Arial Narrow" w:hAnsi="Arial Narrow" w:cs="Arial Narrow"/>
          <w:color w:val="000000"/>
          <w:sz w:val="20"/>
          <w:szCs w:val="20"/>
        </w:rPr>
        <w:t>y rate that will be reimbursed against the actual expenses incurred by the business traveler.</w:t>
      </w:r>
    </w:p>
    <w:p w14:paraId="119B8F51"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17D5DC69"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Professional Services: </w:t>
      </w:r>
      <w:r>
        <w:rPr>
          <w:rFonts w:ascii="Arial Narrow" w:eastAsia="Arial Narrow" w:hAnsi="Arial Narrow" w:cs="Arial Narrow"/>
          <w:color w:val="000000"/>
          <w:sz w:val="20"/>
          <w:szCs w:val="20"/>
        </w:rPr>
        <w:t>Professional service means that Lehigh is paying for professional or technical expertise; the term includes payments for consultants, hono</w:t>
      </w:r>
      <w:r>
        <w:rPr>
          <w:rFonts w:ascii="Arial Narrow" w:eastAsia="Arial Narrow" w:hAnsi="Arial Narrow" w:cs="Arial Narrow"/>
          <w:color w:val="000000"/>
          <w:sz w:val="20"/>
          <w:szCs w:val="20"/>
        </w:rPr>
        <w:t>rariums, fees, moving expenses, commissions, or any other compensation paid to individuals or firms for professional services rendered.</w:t>
      </w:r>
    </w:p>
    <w:p w14:paraId="027574A7"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6F08C93C"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Reasonable: </w:t>
      </w:r>
      <w:r>
        <w:rPr>
          <w:rFonts w:ascii="Arial Narrow" w:eastAsia="Arial Narrow" w:hAnsi="Arial Narrow" w:cs="Arial Narrow"/>
          <w:color w:val="000000"/>
          <w:sz w:val="20"/>
          <w:szCs w:val="20"/>
        </w:rPr>
        <w:t>A Reasonable expense is the amount that would normally be spent in a specific situation. An expense is cons</w:t>
      </w:r>
      <w:r>
        <w:rPr>
          <w:rFonts w:ascii="Arial Narrow" w:eastAsia="Arial Narrow" w:hAnsi="Arial Narrow" w:cs="Arial Narrow"/>
          <w:color w:val="000000"/>
          <w:sz w:val="20"/>
          <w:szCs w:val="20"/>
        </w:rPr>
        <w:t>idered Reasonable if it is not extreme or excessive and reflects a prudent decision and action to incur the expense.</w:t>
      </w:r>
    </w:p>
    <w:p w14:paraId="3F1D0733"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12"/>
          <w:szCs w:val="12"/>
        </w:rPr>
      </w:pPr>
    </w:p>
    <w:p w14:paraId="57A9F86E"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Requester:</w:t>
      </w:r>
      <w:r>
        <w:rPr>
          <w:rFonts w:ascii="Arial Narrow" w:eastAsia="Arial Narrow" w:hAnsi="Arial Narrow" w:cs="Arial Narrow"/>
          <w:color w:val="000000"/>
          <w:sz w:val="20"/>
          <w:szCs w:val="20"/>
        </w:rPr>
        <w:t xml:space="preserve"> an individual who incurs expenses while engaged in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business and seeks approval for the University’s payment of, or r</w:t>
      </w:r>
      <w:r>
        <w:rPr>
          <w:rFonts w:ascii="Arial Narrow" w:eastAsia="Arial Narrow" w:hAnsi="Arial Narrow" w:cs="Arial Narrow"/>
          <w:color w:val="000000"/>
          <w:sz w:val="20"/>
          <w:szCs w:val="20"/>
        </w:rPr>
        <w:t>eimbursement for, such expenses.</w:t>
      </w:r>
    </w:p>
    <w:p w14:paraId="2EAC8A0D"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2C38D264" w14:textId="77777777" w:rsidR="00C9652E" w:rsidRDefault="003955E9">
      <w:pPr>
        <w:numPr>
          <w:ilvl w:val="0"/>
          <w:numId w:val="10"/>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Unallowable: </w:t>
      </w:r>
      <w:r>
        <w:rPr>
          <w:rFonts w:ascii="Arial Narrow" w:eastAsia="Arial Narrow" w:hAnsi="Arial Narrow" w:cs="Arial Narrow"/>
          <w:color w:val="000000"/>
          <w:sz w:val="20"/>
          <w:szCs w:val="20"/>
        </w:rPr>
        <w:t xml:space="preserve">An Unallowable expense is not permitted and is classified as such </w:t>
      </w:r>
      <w:proofErr w:type="gramStart"/>
      <w:r>
        <w:rPr>
          <w:rFonts w:ascii="Arial Narrow" w:eastAsia="Arial Narrow" w:hAnsi="Arial Narrow" w:cs="Arial Narrow"/>
          <w:color w:val="000000"/>
          <w:sz w:val="20"/>
          <w:szCs w:val="20"/>
        </w:rPr>
        <w:t>under University</w:t>
      </w:r>
      <w:proofErr w:type="gramEnd"/>
      <w:r>
        <w:rPr>
          <w:rFonts w:ascii="Arial Narrow" w:eastAsia="Arial Narrow" w:hAnsi="Arial Narrow" w:cs="Arial Narrow"/>
          <w:color w:val="000000"/>
          <w:sz w:val="20"/>
          <w:szCs w:val="20"/>
        </w:rPr>
        <w:t xml:space="preserve"> policy as well as applicable federal regulations, including IRS regulations, for Allowable business expenses.  Requests that a</w:t>
      </w:r>
      <w:r>
        <w:rPr>
          <w:rFonts w:ascii="Arial Narrow" w:eastAsia="Arial Narrow" w:hAnsi="Arial Narrow" w:cs="Arial Narrow"/>
          <w:color w:val="000000"/>
          <w:sz w:val="20"/>
          <w:szCs w:val="20"/>
        </w:rPr>
        <w:t xml:space="preserve">re unreasonable or extravagant, that do not comply with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policy, and/or lack required documentation are deemed Unallowable.</w:t>
      </w:r>
    </w:p>
    <w:p w14:paraId="1AEC0C9D" w14:textId="77777777" w:rsidR="00C9652E" w:rsidRDefault="003955E9">
      <w:pPr>
        <w:pStyle w:val="Heading1"/>
        <w:numPr>
          <w:ilvl w:val="0"/>
          <w:numId w:val="13"/>
        </w:numPr>
      </w:pPr>
      <w:bookmarkStart w:id="5" w:name="_heading=h.2d4parjt72m7" w:colFirst="0" w:colLast="0"/>
      <w:bookmarkEnd w:id="5"/>
      <w:r>
        <w:t>Roles and Responsibilities</w:t>
      </w:r>
    </w:p>
    <w:p w14:paraId="6CACA50B"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12"/>
          <w:szCs w:val="12"/>
        </w:rPr>
      </w:pPr>
    </w:p>
    <w:p w14:paraId="3644982C" w14:textId="77777777" w:rsidR="00C9652E" w:rsidRDefault="003955E9">
      <w:pPr>
        <w:numPr>
          <w:ilvl w:val="0"/>
          <w:numId w:val="5"/>
        </w:num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Requester: </w:t>
      </w:r>
      <w:r>
        <w:rPr>
          <w:rFonts w:ascii="Arial Narrow" w:eastAsia="Arial Narrow" w:hAnsi="Arial Narrow" w:cs="Arial Narrow"/>
          <w:color w:val="000000"/>
          <w:sz w:val="20"/>
          <w:szCs w:val="20"/>
        </w:rPr>
        <w:t xml:space="preserve">  It is the responsibility of each person who incurs expenses while engaged in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business to ensure that all expenses being paid or reimbursed by the University:</w:t>
      </w:r>
    </w:p>
    <w:p w14:paraId="008EAF86" w14:textId="77777777" w:rsidR="00C9652E" w:rsidRDefault="003955E9">
      <w:pPr>
        <w:numPr>
          <w:ilvl w:val="0"/>
          <w:numId w:val="1"/>
        </w:numPr>
        <w:pBdr>
          <w:top w:val="nil"/>
          <w:left w:val="nil"/>
          <w:bottom w:val="nil"/>
          <w:right w:val="nil"/>
          <w:between w:val="nil"/>
        </w:pBdr>
        <w:ind w:left="10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were incurred in the course of </w:t>
      </w:r>
      <w:proofErr w:type="gramStart"/>
      <w:r>
        <w:rPr>
          <w:rFonts w:ascii="Arial Narrow" w:eastAsia="Arial Narrow" w:hAnsi="Arial Narrow" w:cs="Arial Narrow"/>
          <w:sz w:val="20"/>
          <w:szCs w:val="20"/>
        </w:rPr>
        <w:t>U</w:t>
      </w:r>
      <w:r>
        <w:rPr>
          <w:rFonts w:ascii="Arial Narrow" w:eastAsia="Arial Narrow" w:hAnsi="Arial Narrow" w:cs="Arial Narrow"/>
          <w:color w:val="000000"/>
          <w:sz w:val="20"/>
          <w:szCs w:val="20"/>
        </w:rPr>
        <w:t>niversity</w:t>
      </w:r>
      <w:proofErr w:type="gramEnd"/>
      <w:r>
        <w:rPr>
          <w:rFonts w:ascii="Arial Narrow" w:eastAsia="Arial Narrow" w:hAnsi="Arial Narrow" w:cs="Arial Narrow"/>
          <w:color w:val="000000"/>
          <w:sz w:val="20"/>
          <w:szCs w:val="20"/>
        </w:rPr>
        <w:t xml:space="preserve"> business;</w:t>
      </w:r>
    </w:p>
    <w:p w14:paraId="7CF04B7E" w14:textId="77777777" w:rsidR="00C9652E" w:rsidRDefault="003955E9">
      <w:pPr>
        <w:numPr>
          <w:ilvl w:val="0"/>
          <w:numId w:val="1"/>
        </w:numPr>
        <w:pBdr>
          <w:top w:val="nil"/>
          <w:left w:val="nil"/>
          <w:bottom w:val="nil"/>
          <w:right w:val="nil"/>
          <w:between w:val="nil"/>
        </w:pBdr>
        <w:ind w:left="10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are Reasonable, Necessary and App</w:t>
      </w:r>
      <w:r>
        <w:rPr>
          <w:rFonts w:ascii="Arial Narrow" w:eastAsia="Arial Narrow" w:hAnsi="Arial Narrow" w:cs="Arial Narrow"/>
          <w:color w:val="000000"/>
          <w:sz w:val="20"/>
          <w:szCs w:val="20"/>
        </w:rPr>
        <w:t>ropriate;</w:t>
      </w:r>
    </w:p>
    <w:p w14:paraId="298D1A3C" w14:textId="77777777" w:rsidR="00C9652E" w:rsidRDefault="003955E9">
      <w:pPr>
        <w:numPr>
          <w:ilvl w:val="0"/>
          <w:numId w:val="1"/>
        </w:numPr>
        <w:pBdr>
          <w:top w:val="nil"/>
          <w:left w:val="nil"/>
          <w:bottom w:val="nil"/>
          <w:right w:val="nil"/>
          <w:between w:val="nil"/>
        </w:pBdr>
        <w:ind w:left="10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are fully documented;</w:t>
      </w:r>
    </w:p>
    <w:p w14:paraId="25343FBF" w14:textId="77777777" w:rsidR="00C9652E" w:rsidRDefault="003955E9">
      <w:pPr>
        <w:numPr>
          <w:ilvl w:val="0"/>
          <w:numId w:val="1"/>
        </w:numPr>
        <w:pBdr>
          <w:top w:val="nil"/>
          <w:left w:val="nil"/>
          <w:bottom w:val="nil"/>
          <w:right w:val="nil"/>
          <w:between w:val="nil"/>
        </w:pBdr>
        <w:ind w:left="10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have not been, or will not be, paid via other means;</w:t>
      </w:r>
    </w:p>
    <w:p w14:paraId="607E54F5" w14:textId="77777777" w:rsidR="00C9652E" w:rsidRDefault="003955E9">
      <w:pPr>
        <w:numPr>
          <w:ilvl w:val="0"/>
          <w:numId w:val="1"/>
        </w:numPr>
        <w:pBdr>
          <w:top w:val="nil"/>
          <w:left w:val="nil"/>
          <w:bottom w:val="nil"/>
          <w:right w:val="nil"/>
          <w:between w:val="nil"/>
        </w:pBdr>
        <w:ind w:left="10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serve a valid business purpose; and</w:t>
      </w:r>
    </w:p>
    <w:p w14:paraId="698E1B49" w14:textId="77777777" w:rsidR="00C9652E" w:rsidRDefault="003955E9">
      <w:pPr>
        <w:numPr>
          <w:ilvl w:val="0"/>
          <w:numId w:val="1"/>
        </w:numPr>
        <w:pBdr>
          <w:top w:val="nil"/>
          <w:left w:val="nil"/>
          <w:bottom w:val="nil"/>
          <w:right w:val="nil"/>
          <w:between w:val="nil"/>
        </w:pBdr>
        <w:ind w:left="10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are in full compliance with the provisions established in this Policy.</w:t>
      </w:r>
    </w:p>
    <w:p w14:paraId="0BB9A906" w14:textId="77777777" w:rsidR="00C9652E" w:rsidRDefault="00C9652E">
      <w:pPr>
        <w:pBdr>
          <w:top w:val="nil"/>
          <w:left w:val="nil"/>
          <w:bottom w:val="nil"/>
          <w:right w:val="nil"/>
          <w:between w:val="nil"/>
        </w:pBdr>
        <w:ind w:left="1080"/>
        <w:rPr>
          <w:rFonts w:ascii="Arial Narrow" w:eastAsia="Arial Narrow" w:hAnsi="Arial Narrow" w:cs="Arial Narrow"/>
          <w:color w:val="000000"/>
          <w:sz w:val="12"/>
          <w:szCs w:val="12"/>
        </w:rPr>
      </w:pPr>
    </w:p>
    <w:p w14:paraId="6C95F510" w14:textId="77777777" w:rsidR="00C9652E" w:rsidRDefault="003955E9">
      <w:p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Unallowable expenses paid for using the University’s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must be repaid by the cardholder. Personal expenses may not be charged to the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and must be promptly reimbursed to the University if charged erroneously.</w:t>
      </w:r>
    </w:p>
    <w:p w14:paraId="4FE75542" w14:textId="77777777" w:rsidR="00C9652E" w:rsidRDefault="00C9652E">
      <w:pPr>
        <w:pBdr>
          <w:top w:val="nil"/>
          <w:left w:val="nil"/>
          <w:bottom w:val="nil"/>
          <w:right w:val="nil"/>
          <w:between w:val="nil"/>
        </w:pBdr>
        <w:ind w:left="360"/>
        <w:rPr>
          <w:rFonts w:ascii="Arial Narrow" w:eastAsia="Arial Narrow" w:hAnsi="Arial Narrow" w:cs="Arial Narrow"/>
          <w:color w:val="000000"/>
          <w:sz w:val="12"/>
          <w:szCs w:val="12"/>
        </w:rPr>
      </w:pPr>
    </w:p>
    <w:p w14:paraId="78BE94EC" w14:textId="77777777" w:rsidR="00C9652E" w:rsidRDefault="003955E9">
      <w:p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The Requester may delegate respon</w:t>
      </w:r>
      <w:r>
        <w:rPr>
          <w:rFonts w:ascii="Arial Narrow" w:eastAsia="Arial Narrow" w:hAnsi="Arial Narrow" w:cs="Arial Narrow"/>
          <w:color w:val="000000"/>
          <w:sz w:val="20"/>
          <w:szCs w:val="20"/>
        </w:rPr>
        <w:t>sibility for submission of expense reports, but will always retain responsibility and accountability for the Allowability of the expenses. Documentation of delegation should be maintained by the department.</w:t>
      </w:r>
    </w:p>
    <w:p w14:paraId="42641AAB" w14:textId="77777777" w:rsidR="00C9652E" w:rsidRDefault="00C9652E">
      <w:pPr>
        <w:pBdr>
          <w:top w:val="nil"/>
          <w:left w:val="nil"/>
          <w:bottom w:val="nil"/>
          <w:right w:val="nil"/>
          <w:between w:val="nil"/>
        </w:pBdr>
        <w:ind w:left="360"/>
        <w:rPr>
          <w:rFonts w:ascii="Arial Narrow" w:eastAsia="Arial Narrow" w:hAnsi="Arial Narrow" w:cs="Arial Narrow"/>
          <w:color w:val="000000"/>
          <w:sz w:val="12"/>
          <w:szCs w:val="12"/>
        </w:rPr>
      </w:pPr>
    </w:p>
    <w:p w14:paraId="155FF28F" w14:textId="77777777" w:rsidR="00C9652E" w:rsidRDefault="003955E9">
      <w:p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Individuals preparing expense reports have the r</w:t>
      </w:r>
      <w:r>
        <w:rPr>
          <w:rFonts w:ascii="Arial Narrow" w:eastAsia="Arial Narrow" w:hAnsi="Arial Narrow" w:cs="Arial Narrow"/>
          <w:color w:val="000000"/>
          <w:sz w:val="20"/>
          <w:szCs w:val="20"/>
        </w:rPr>
        <w:t xml:space="preserve">esponsibility for applying the correct index and account number to each expense to ensure compliance with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requirements, as well as those of sponsors and/or donors.</w:t>
      </w:r>
    </w:p>
    <w:p w14:paraId="1CE902A9" w14:textId="77777777" w:rsidR="00C9652E" w:rsidRDefault="00C9652E">
      <w:pPr>
        <w:pBdr>
          <w:top w:val="nil"/>
          <w:left w:val="nil"/>
          <w:bottom w:val="nil"/>
          <w:right w:val="nil"/>
          <w:between w:val="nil"/>
        </w:pBdr>
        <w:rPr>
          <w:rFonts w:ascii="Arial Narrow" w:eastAsia="Arial Narrow" w:hAnsi="Arial Narrow" w:cs="Arial Narrow"/>
          <w:b/>
          <w:color w:val="000000"/>
          <w:sz w:val="12"/>
          <w:szCs w:val="12"/>
        </w:rPr>
      </w:pPr>
    </w:p>
    <w:p w14:paraId="3217D567" w14:textId="77777777" w:rsidR="00C9652E" w:rsidRDefault="003955E9">
      <w:pPr>
        <w:numPr>
          <w:ilvl w:val="0"/>
          <w:numId w:val="5"/>
        </w:num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Approver: </w:t>
      </w:r>
      <w:r>
        <w:rPr>
          <w:rFonts w:ascii="Arial Narrow" w:eastAsia="Arial Narrow" w:hAnsi="Arial Narrow" w:cs="Arial Narrow"/>
          <w:color w:val="000000"/>
          <w:sz w:val="20"/>
          <w:szCs w:val="20"/>
        </w:rPr>
        <w:t xml:space="preserve"> By submitting expenses for payment by the University, the Requester and the Approver are jointly attesting to the Allowability of an expense as defined in this Policy.</w:t>
      </w:r>
    </w:p>
    <w:p w14:paraId="5762993F"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12"/>
          <w:szCs w:val="12"/>
        </w:rPr>
      </w:pPr>
    </w:p>
    <w:p w14:paraId="7C9DF501" w14:textId="77777777" w:rsidR="00C9652E" w:rsidRDefault="003955E9">
      <w:p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Approver may delegate responsibility for approval of expense reports, but will alw</w:t>
      </w:r>
      <w:r>
        <w:rPr>
          <w:rFonts w:ascii="Arial Narrow" w:eastAsia="Arial Narrow" w:hAnsi="Arial Narrow" w:cs="Arial Narrow"/>
          <w:color w:val="000000"/>
          <w:sz w:val="20"/>
          <w:szCs w:val="20"/>
        </w:rPr>
        <w:t>ays retain ultimate responsibility and accountability for the Allowability of the expenses. Documentation of delegation should be maintained by the department.</w:t>
      </w:r>
    </w:p>
    <w:p w14:paraId="52CD0F83" w14:textId="77777777" w:rsidR="00C9652E" w:rsidRDefault="00C9652E">
      <w:pPr>
        <w:pBdr>
          <w:top w:val="nil"/>
          <w:left w:val="nil"/>
          <w:bottom w:val="nil"/>
          <w:right w:val="nil"/>
          <w:between w:val="nil"/>
        </w:pBdr>
        <w:ind w:left="360"/>
        <w:rPr>
          <w:rFonts w:ascii="Arial Narrow" w:eastAsia="Arial Narrow" w:hAnsi="Arial Narrow" w:cs="Arial Narrow"/>
          <w:color w:val="000000"/>
          <w:sz w:val="12"/>
          <w:szCs w:val="12"/>
        </w:rPr>
      </w:pPr>
    </w:p>
    <w:p w14:paraId="1FD90103" w14:textId="77777777" w:rsidR="00C9652E" w:rsidRDefault="003955E9">
      <w:pPr>
        <w:numPr>
          <w:ilvl w:val="0"/>
          <w:numId w:val="5"/>
        </w:num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w:t>
      </w:r>
      <w:r>
        <w:rPr>
          <w:rFonts w:ascii="Arial Narrow" w:eastAsia="Arial Narrow" w:hAnsi="Arial Narrow" w:cs="Arial Narrow"/>
          <w:b/>
          <w:color w:val="000000"/>
          <w:sz w:val="20"/>
          <w:szCs w:val="20"/>
        </w:rPr>
        <w:t xml:space="preserve">University </w:t>
      </w:r>
      <w:r>
        <w:rPr>
          <w:rFonts w:ascii="Arial Narrow" w:eastAsia="Arial Narrow" w:hAnsi="Arial Narrow" w:cs="Arial Narrow"/>
          <w:color w:val="000000"/>
          <w:sz w:val="20"/>
          <w:szCs w:val="20"/>
        </w:rPr>
        <w:t xml:space="preserve">will not reimburse Unallowable expenses as defined by this Policy.  Unallowable </w:t>
      </w:r>
      <w:r>
        <w:rPr>
          <w:rFonts w:ascii="Arial Narrow" w:eastAsia="Arial Narrow" w:hAnsi="Arial Narrow" w:cs="Arial Narrow"/>
          <w:color w:val="000000"/>
          <w:sz w:val="20"/>
          <w:szCs w:val="20"/>
        </w:rPr>
        <w:t xml:space="preserve">expenses charged to the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shall be collected from the recipient through payroll deduction or, if specifically requested and approved, an agreed-upon repayment plan.</w:t>
      </w:r>
    </w:p>
    <w:p w14:paraId="6308A38F" w14:textId="77777777" w:rsidR="00C9652E" w:rsidRDefault="00C9652E">
      <w:pPr>
        <w:pBdr>
          <w:top w:val="nil"/>
          <w:left w:val="nil"/>
          <w:bottom w:val="nil"/>
          <w:right w:val="nil"/>
          <w:between w:val="nil"/>
        </w:pBdr>
        <w:ind w:left="720"/>
        <w:rPr>
          <w:rFonts w:ascii="Arial Narrow" w:eastAsia="Arial Narrow" w:hAnsi="Arial Narrow" w:cs="Arial Narrow"/>
          <w:color w:val="000000"/>
          <w:sz w:val="12"/>
          <w:szCs w:val="12"/>
        </w:rPr>
      </w:pPr>
    </w:p>
    <w:p w14:paraId="5D778C20" w14:textId="77777777" w:rsidR="00C9652E" w:rsidRDefault="003955E9">
      <w:pPr>
        <w:numPr>
          <w:ilvl w:val="0"/>
          <w:numId w:val="5"/>
        </w:num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Audits and Reviews</w:t>
      </w:r>
      <w:r>
        <w:rPr>
          <w:rFonts w:ascii="Arial Narrow" w:eastAsia="Arial Narrow" w:hAnsi="Arial Narrow" w:cs="Arial Narrow"/>
          <w:color w:val="000000"/>
          <w:sz w:val="20"/>
          <w:szCs w:val="20"/>
        </w:rPr>
        <w:t xml:space="preserve">: The Controller’s Office and Purchasing Services are responsible </w:t>
      </w:r>
      <w:r>
        <w:rPr>
          <w:rFonts w:ascii="Arial Narrow" w:eastAsia="Arial Narrow" w:hAnsi="Arial Narrow" w:cs="Arial Narrow"/>
          <w:color w:val="000000"/>
          <w:sz w:val="20"/>
          <w:szCs w:val="20"/>
        </w:rPr>
        <w:t>for audits of business expenses and advances. Additional audits may be conducted by Internal Audit to monitor compliance with this Policy. Any questionable expenses are referred to the Controller and/or the appropriate Vice President for further review.</w:t>
      </w:r>
    </w:p>
    <w:p w14:paraId="4E478609" w14:textId="77777777" w:rsidR="00C9652E" w:rsidRDefault="00C9652E">
      <w:pPr>
        <w:pBdr>
          <w:top w:val="nil"/>
          <w:left w:val="nil"/>
          <w:bottom w:val="nil"/>
          <w:right w:val="nil"/>
          <w:between w:val="nil"/>
        </w:pBdr>
        <w:ind w:left="720"/>
        <w:rPr>
          <w:rFonts w:ascii="Arial Narrow" w:eastAsia="Arial Narrow" w:hAnsi="Arial Narrow" w:cs="Arial Narrow"/>
          <w:color w:val="000000"/>
          <w:sz w:val="12"/>
          <w:szCs w:val="12"/>
        </w:rPr>
      </w:pPr>
    </w:p>
    <w:p w14:paraId="28EDDC04" w14:textId="77777777" w:rsidR="00C9652E" w:rsidRDefault="003955E9">
      <w:pPr>
        <w:numPr>
          <w:ilvl w:val="0"/>
          <w:numId w:val="5"/>
        </w:numPr>
        <w:pBdr>
          <w:top w:val="nil"/>
          <w:left w:val="nil"/>
          <w:bottom w:val="nil"/>
          <w:right w:val="nil"/>
          <w:between w:val="nil"/>
        </w:pBdr>
        <w:ind w:left="360"/>
        <w:rPr>
          <w:rFonts w:ascii="Arial Narrow" w:eastAsia="Arial Narrow" w:hAnsi="Arial Narrow" w:cs="Arial Narrow"/>
          <w:color w:val="000000"/>
          <w:sz w:val="20"/>
          <w:szCs w:val="20"/>
        </w:rPr>
      </w:pPr>
      <w:bookmarkStart w:id="6" w:name="_heading=h.gjdgxs" w:colFirst="0" w:colLast="0"/>
      <w:bookmarkEnd w:id="6"/>
      <w:r>
        <w:rPr>
          <w:rFonts w:ascii="Arial Narrow" w:eastAsia="Arial Narrow" w:hAnsi="Arial Narrow" w:cs="Arial Narrow"/>
          <w:color w:val="000000"/>
          <w:sz w:val="20"/>
          <w:szCs w:val="20"/>
        </w:rPr>
        <w:t>T</w:t>
      </w:r>
      <w:r>
        <w:rPr>
          <w:rFonts w:ascii="Arial Narrow" w:eastAsia="Arial Narrow" w:hAnsi="Arial Narrow" w:cs="Arial Narrow"/>
          <w:color w:val="000000"/>
          <w:sz w:val="20"/>
          <w:szCs w:val="20"/>
        </w:rPr>
        <w:t xml:space="preserve">he </w:t>
      </w:r>
      <w:r>
        <w:rPr>
          <w:rFonts w:ascii="Arial Narrow" w:eastAsia="Arial Narrow" w:hAnsi="Arial Narrow" w:cs="Arial Narrow"/>
          <w:b/>
          <w:color w:val="000000"/>
          <w:sz w:val="20"/>
          <w:szCs w:val="20"/>
        </w:rPr>
        <w:t>Provost, Deans, Vice Presidents</w:t>
      </w:r>
      <w:r>
        <w:rPr>
          <w:rFonts w:ascii="Arial Narrow" w:eastAsia="Arial Narrow" w:hAnsi="Arial Narrow" w:cs="Arial Narrow"/>
          <w:color w:val="000000"/>
          <w:sz w:val="20"/>
          <w:szCs w:val="20"/>
        </w:rPr>
        <w:t xml:space="preserve"> and others of equivalent level will oversee compliance with this Policy in their areas of responsibility and shall establish standards and an escalation process to review extraordinary and/or questionable expenses.</w:t>
      </w:r>
    </w:p>
    <w:p w14:paraId="481E49A3"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12"/>
          <w:szCs w:val="12"/>
        </w:rPr>
      </w:pPr>
    </w:p>
    <w:p w14:paraId="4CFBD74B" w14:textId="77777777" w:rsidR="00C9652E" w:rsidRDefault="003955E9">
      <w:pPr>
        <w:pStyle w:val="Heading1"/>
        <w:numPr>
          <w:ilvl w:val="0"/>
          <w:numId w:val="13"/>
        </w:numPr>
      </w:pPr>
      <w:bookmarkStart w:id="7" w:name="_heading=h.2es18n3cf873" w:colFirst="0" w:colLast="0"/>
      <w:bookmarkEnd w:id="7"/>
      <w:r>
        <w:t>Docum</w:t>
      </w:r>
      <w:r>
        <w:t xml:space="preserve">entation of Expenses </w:t>
      </w:r>
    </w:p>
    <w:p w14:paraId="747F335B"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All business and travel expense reporting must comply with the terms of this Policy for submission of supporting receipts and must include complete documentation for the valid business purpose of the expenditure. </w:t>
      </w:r>
    </w:p>
    <w:p w14:paraId="4EE22577" w14:textId="77777777" w:rsidR="00C9652E" w:rsidRDefault="00C9652E">
      <w:pPr>
        <w:rPr>
          <w:rFonts w:ascii="Arial Narrow" w:eastAsia="Arial Narrow" w:hAnsi="Arial Narrow" w:cs="Arial Narrow"/>
          <w:sz w:val="20"/>
          <w:szCs w:val="20"/>
        </w:rPr>
      </w:pPr>
    </w:p>
    <w:p w14:paraId="54C4265D" w14:textId="77777777" w:rsidR="00C9652E" w:rsidRDefault="003955E9">
      <w:pPr>
        <w:numPr>
          <w:ilvl w:val="0"/>
          <w:numId w:val="18"/>
        </w:numPr>
        <w:pBdr>
          <w:top w:val="nil"/>
          <w:left w:val="nil"/>
          <w:bottom w:val="nil"/>
          <w:right w:val="nil"/>
          <w:between w:val="nil"/>
        </w:pBdr>
        <w:spacing w:after="8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Timely submission of expenses: </w:t>
      </w:r>
    </w:p>
    <w:p w14:paraId="0400995A"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Expense r</w:t>
      </w:r>
      <w:r>
        <w:rPr>
          <w:rFonts w:ascii="Arial Narrow" w:eastAsia="Arial Narrow" w:hAnsi="Arial Narrow" w:cs="Arial Narrow"/>
          <w:sz w:val="20"/>
          <w:szCs w:val="20"/>
        </w:rPr>
        <w:t>eimbursement requests must be submitted within 30 days of incurring the expense. The Controller’s Office may approve an additional grace period of up to 60 days upon written request given justifiable extenuating circumstances. The University reserves the r</w:t>
      </w:r>
      <w:r>
        <w:rPr>
          <w:rFonts w:ascii="Arial Narrow" w:eastAsia="Arial Narrow" w:hAnsi="Arial Narrow" w:cs="Arial Narrow"/>
          <w:sz w:val="20"/>
          <w:szCs w:val="20"/>
        </w:rPr>
        <w:t>ight to disallow expense reimbursements submitted after 90 days.  The University will not accept or reimburse expense reimbursement requests after it has closed the fiscal year in which the transaction occurred.</w:t>
      </w:r>
    </w:p>
    <w:p w14:paraId="2607C3D3" w14:textId="77777777" w:rsidR="00C9652E" w:rsidRDefault="00C9652E">
      <w:pPr>
        <w:rPr>
          <w:rFonts w:ascii="Arial Narrow" w:eastAsia="Arial Narrow" w:hAnsi="Arial Narrow" w:cs="Arial Narrow"/>
          <w:sz w:val="20"/>
          <w:szCs w:val="20"/>
        </w:rPr>
      </w:pPr>
    </w:p>
    <w:p w14:paraId="12F03CFD" w14:textId="77777777" w:rsidR="00C9652E" w:rsidRDefault="003955E9">
      <w:pPr>
        <w:numPr>
          <w:ilvl w:val="0"/>
          <w:numId w:val="18"/>
        </w:numPr>
        <w:pBdr>
          <w:top w:val="nil"/>
          <w:left w:val="nil"/>
          <w:bottom w:val="nil"/>
          <w:right w:val="nil"/>
          <w:between w:val="nil"/>
        </w:pBdr>
        <w:spacing w:after="8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Documenting Business Purpose</w:t>
      </w:r>
    </w:p>
    <w:p w14:paraId="25606664" w14:textId="77777777" w:rsidR="00C9652E" w:rsidRDefault="003955E9">
      <w:pPr>
        <w:spacing w:after="80"/>
        <w:rPr>
          <w:rFonts w:ascii="Arial Narrow" w:eastAsia="Arial Narrow" w:hAnsi="Arial Narrow" w:cs="Arial Narrow"/>
          <w:sz w:val="20"/>
          <w:szCs w:val="20"/>
        </w:rPr>
      </w:pPr>
      <w:bookmarkStart w:id="8" w:name="_heading=h.30j0zll" w:colFirst="0" w:colLast="0"/>
      <w:bookmarkEnd w:id="8"/>
      <w:r>
        <w:rPr>
          <w:rFonts w:ascii="Arial Narrow" w:eastAsia="Arial Narrow" w:hAnsi="Arial Narrow" w:cs="Arial Narrow"/>
          <w:sz w:val="20"/>
          <w:szCs w:val="20"/>
        </w:rPr>
        <w:t xml:space="preserve">Documentation </w:t>
      </w:r>
      <w:r>
        <w:rPr>
          <w:rFonts w:ascii="Arial Narrow" w:eastAsia="Arial Narrow" w:hAnsi="Arial Narrow" w:cs="Arial Narrow"/>
          <w:sz w:val="20"/>
          <w:szCs w:val="20"/>
        </w:rPr>
        <w:t>of the business purpose, together with a supporting receipt, must enable the Approver to understand the business expense and whether it is Allowable under this Policy. In general, the valid business purpose and receipt should always answer five basic quest</w:t>
      </w:r>
      <w:r>
        <w:rPr>
          <w:rFonts w:ascii="Arial Narrow" w:eastAsia="Arial Narrow" w:hAnsi="Arial Narrow" w:cs="Arial Narrow"/>
          <w:sz w:val="20"/>
          <w:szCs w:val="20"/>
        </w:rPr>
        <w:t>ions:</w:t>
      </w:r>
    </w:p>
    <w:p w14:paraId="7E44D1CE" w14:textId="77777777" w:rsidR="00C9652E" w:rsidRDefault="003955E9">
      <w:pPr>
        <w:numPr>
          <w:ilvl w:val="0"/>
          <w:numId w:val="14"/>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Who was involved in the activity? (Participant names and their affiliation)</w:t>
      </w:r>
    </w:p>
    <w:p w14:paraId="3131D6FB" w14:textId="77777777" w:rsidR="00C9652E" w:rsidRDefault="003955E9">
      <w:pPr>
        <w:numPr>
          <w:ilvl w:val="0"/>
          <w:numId w:val="14"/>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What </w:t>
      </w:r>
      <w:r>
        <w:rPr>
          <w:rFonts w:ascii="Arial Narrow" w:eastAsia="Arial Narrow" w:hAnsi="Arial Narrow" w:cs="Arial Narrow"/>
          <w:sz w:val="20"/>
          <w:szCs w:val="20"/>
        </w:rPr>
        <w:t>goods</w:t>
      </w:r>
      <w:r>
        <w:rPr>
          <w:rFonts w:ascii="Arial Narrow" w:eastAsia="Arial Narrow" w:hAnsi="Arial Narrow" w:cs="Arial Narrow"/>
          <w:color w:val="000000"/>
          <w:sz w:val="20"/>
          <w:szCs w:val="20"/>
        </w:rPr>
        <w:t xml:space="preserve"> or </w:t>
      </w:r>
      <w:r>
        <w:rPr>
          <w:rFonts w:ascii="Arial Narrow" w:eastAsia="Arial Narrow" w:hAnsi="Arial Narrow" w:cs="Arial Narrow"/>
          <w:sz w:val="20"/>
          <w:szCs w:val="20"/>
        </w:rPr>
        <w:t>services</w:t>
      </w: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were</w:t>
      </w:r>
      <w:r>
        <w:rPr>
          <w:rFonts w:ascii="Arial Narrow" w:eastAsia="Arial Narrow" w:hAnsi="Arial Narrow" w:cs="Arial Narrow"/>
          <w:color w:val="000000"/>
          <w:sz w:val="20"/>
          <w:szCs w:val="20"/>
        </w:rPr>
        <w:t xml:space="preserve"> purchased / provided?</w:t>
      </w:r>
    </w:p>
    <w:p w14:paraId="60111A7F" w14:textId="77777777" w:rsidR="00C9652E" w:rsidRDefault="003955E9">
      <w:pPr>
        <w:numPr>
          <w:ilvl w:val="0"/>
          <w:numId w:val="14"/>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Why was the purchase Reasonable, Necessary and Appropriate and how did it benefit Lehigh?</w:t>
      </w:r>
    </w:p>
    <w:p w14:paraId="0B3266A3" w14:textId="77777777" w:rsidR="00C9652E" w:rsidRDefault="003955E9">
      <w:pPr>
        <w:numPr>
          <w:ilvl w:val="0"/>
          <w:numId w:val="14"/>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When did the purchase occur?</w:t>
      </w:r>
    </w:p>
    <w:p w14:paraId="27982F4B" w14:textId="77777777" w:rsidR="00C9652E" w:rsidRDefault="003955E9">
      <w:pPr>
        <w:numPr>
          <w:ilvl w:val="0"/>
          <w:numId w:val="14"/>
        </w:numPr>
        <w:pBdr>
          <w:top w:val="nil"/>
          <w:left w:val="nil"/>
          <w:bottom w:val="nil"/>
          <w:right w:val="nil"/>
          <w:between w:val="nil"/>
        </w:pBdr>
        <w:spacing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Where did the purchase take place?</w:t>
      </w:r>
    </w:p>
    <w:p w14:paraId="145B0CF1"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Expenditures that are not documented as Reasonable, Necessary and Appropriate with a valid business purpose will be deemed Unallowable.</w:t>
      </w:r>
    </w:p>
    <w:p w14:paraId="040C31FA" w14:textId="77777777" w:rsidR="00C9652E" w:rsidRDefault="00C9652E">
      <w:pPr>
        <w:rPr>
          <w:rFonts w:ascii="Arial Narrow" w:eastAsia="Arial Narrow" w:hAnsi="Arial Narrow" w:cs="Arial Narrow"/>
          <w:sz w:val="20"/>
          <w:szCs w:val="20"/>
        </w:rPr>
      </w:pPr>
    </w:p>
    <w:p w14:paraId="62E5EEAD" w14:textId="77777777" w:rsidR="00C9652E" w:rsidRDefault="003955E9">
      <w:pPr>
        <w:numPr>
          <w:ilvl w:val="0"/>
          <w:numId w:val="18"/>
        </w:numPr>
        <w:pBdr>
          <w:top w:val="nil"/>
          <w:left w:val="nil"/>
          <w:bottom w:val="nil"/>
          <w:right w:val="nil"/>
          <w:between w:val="nil"/>
        </w:pBdr>
        <w:spacing w:after="8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Receipt Requirements</w:t>
      </w:r>
    </w:p>
    <w:p w14:paraId="2A025F28" w14:textId="77777777" w:rsidR="00C9652E" w:rsidRDefault="003955E9">
      <w:pPr>
        <w:rPr>
          <w:rFonts w:ascii="Arial Narrow" w:eastAsia="Arial Narrow" w:hAnsi="Arial Narrow" w:cs="Arial Narrow"/>
          <w:sz w:val="20"/>
          <w:szCs w:val="20"/>
        </w:rPr>
      </w:pPr>
      <w:r>
        <w:rPr>
          <w:rFonts w:ascii="Arial Narrow" w:eastAsia="Arial Narrow" w:hAnsi="Arial Narrow" w:cs="Arial Narrow"/>
          <w:sz w:val="20"/>
          <w:szCs w:val="20"/>
        </w:rPr>
        <w:t>Requesters must obtain original itemized receipts for all expen</w:t>
      </w:r>
      <w:r>
        <w:rPr>
          <w:rFonts w:ascii="Arial Narrow" w:eastAsia="Arial Narrow" w:hAnsi="Arial Narrow" w:cs="Arial Narrow"/>
          <w:sz w:val="20"/>
          <w:szCs w:val="20"/>
        </w:rPr>
        <w:t xml:space="preserve">ses of </w:t>
      </w:r>
      <w:r>
        <w:rPr>
          <w:rFonts w:ascii="Arial Narrow" w:eastAsia="Arial Narrow" w:hAnsi="Arial Narrow" w:cs="Arial Narrow"/>
          <w:b/>
          <w:sz w:val="20"/>
          <w:szCs w:val="20"/>
        </w:rPr>
        <w:t xml:space="preserve">$75.00 or more </w:t>
      </w:r>
      <w:r>
        <w:rPr>
          <w:rFonts w:ascii="Arial Narrow" w:eastAsia="Arial Narrow" w:hAnsi="Arial Narrow" w:cs="Arial Narrow"/>
          <w:sz w:val="20"/>
          <w:szCs w:val="20"/>
        </w:rPr>
        <w:t xml:space="preserve">and must clearly document the business purpose for any expenses less than $75. Splitting invoices or receipts to circumvent transaction limits or this Policy is strictly prohibited.  </w:t>
      </w:r>
    </w:p>
    <w:p w14:paraId="3809421F" w14:textId="77777777" w:rsidR="00C9652E" w:rsidRDefault="00C9652E">
      <w:pPr>
        <w:rPr>
          <w:rFonts w:ascii="Arial Narrow" w:eastAsia="Arial Narrow" w:hAnsi="Arial Narrow" w:cs="Arial Narrow"/>
          <w:sz w:val="16"/>
          <w:szCs w:val="16"/>
        </w:rPr>
      </w:pPr>
    </w:p>
    <w:p w14:paraId="563A68C4" w14:textId="77777777" w:rsidR="00C9652E" w:rsidRDefault="003955E9">
      <w:pPr>
        <w:rPr>
          <w:rFonts w:ascii="Arial Narrow" w:eastAsia="Arial Narrow" w:hAnsi="Arial Narrow" w:cs="Arial Narrow"/>
          <w:sz w:val="20"/>
          <w:szCs w:val="20"/>
        </w:rPr>
      </w:pPr>
      <w:r>
        <w:rPr>
          <w:rFonts w:ascii="Arial Narrow" w:eastAsia="Arial Narrow" w:hAnsi="Arial Narrow" w:cs="Arial Narrow"/>
          <w:sz w:val="20"/>
          <w:szCs w:val="20"/>
        </w:rPr>
        <w:t>Receipts shall include:</w:t>
      </w:r>
    </w:p>
    <w:p w14:paraId="19D20850" w14:textId="77777777" w:rsidR="00C9652E" w:rsidRDefault="003955E9">
      <w:pPr>
        <w:pBdr>
          <w:top w:val="nil"/>
          <w:left w:val="nil"/>
          <w:bottom w:val="nil"/>
          <w:right w:val="nil"/>
          <w:between w:val="nil"/>
        </w:pBdr>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ab/>
        <w:t>the name and location o</w:t>
      </w:r>
      <w:r>
        <w:rPr>
          <w:rFonts w:ascii="Arial Narrow" w:eastAsia="Arial Narrow" w:hAnsi="Arial Narrow" w:cs="Arial Narrow"/>
          <w:color w:val="000000"/>
          <w:sz w:val="20"/>
          <w:szCs w:val="20"/>
        </w:rPr>
        <w:t>f the services provided;</w:t>
      </w:r>
    </w:p>
    <w:p w14:paraId="2995A820" w14:textId="77777777" w:rsidR="00C9652E" w:rsidRDefault="003955E9">
      <w:pPr>
        <w:pBdr>
          <w:top w:val="nil"/>
          <w:left w:val="nil"/>
          <w:bottom w:val="nil"/>
          <w:right w:val="nil"/>
          <w:between w:val="nil"/>
        </w:pBdr>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ab/>
        <w:t>dates of service;</w:t>
      </w:r>
    </w:p>
    <w:p w14:paraId="6D5F9CE7" w14:textId="77777777" w:rsidR="00C9652E" w:rsidRDefault="003955E9">
      <w:pPr>
        <w:pBdr>
          <w:top w:val="nil"/>
          <w:left w:val="nil"/>
          <w:bottom w:val="nil"/>
          <w:right w:val="nil"/>
          <w:between w:val="nil"/>
        </w:pBdr>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ab/>
        <w:t>proof of payment;</w:t>
      </w:r>
    </w:p>
    <w:p w14:paraId="08133C7D" w14:textId="77777777" w:rsidR="00C9652E" w:rsidRDefault="003955E9">
      <w:pPr>
        <w:pBdr>
          <w:top w:val="nil"/>
          <w:left w:val="nil"/>
          <w:bottom w:val="nil"/>
          <w:right w:val="nil"/>
          <w:between w:val="nil"/>
        </w:pBdr>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w:t>
      </w:r>
      <w:r>
        <w:rPr>
          <w:rFonts w:ascii="Arial Narrow" w:eastAsia="Arial Narrow" w:hAnsi="Arial Narrow" w:cs="Arial Narrow"/>
          <w:color w:val="000000"/>
          <w:sz w:val="20"/>
          <w:szCs w:val="20"/>
        </w:rPr>
        <w:tab/>
        <w:t>itemized listing of charges;</w:t>
      </w:r>
    </w:p>
    <w:p w14:paraId="6504308B" w14:textId="77777777" w:rsidR="00C9652E" w:rsidRDefault="003955E9">
      <w:pPr>
        <w:pBdr>
          <w:top w:val="nil"/>
          <w:left w:val="nil"/>
          <w:bottom w:val="nil"/>
          <w:right w:val="nil"/>
          <w:between w:val="nil"/>
        </w:pBdr>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ab/>
        <w:t>gratuity amount; and</w:t>
      </w:r>
    </w:p>
    <w:p w14:paraId="6CC739FB" w14:textId="77777777" w:rsidR="00C9652E" w:rsidRDefault="003955E9">
      <w:pPr>
        <w:pBdr>
          <w:top w:val="nil"/>
          <w:left w:val="nil"/>
          <w:bottom w:val="nil"/>
          <w:right w:val="nil"/>
          <w:between w:val="nil"/>
        </w:pBdr>
        <w:spacing w:after="80"/>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 xml:space="preserve">if payments were made on behalf of other individuals, the names of those individuals and their relationship to </w:t>
      </w:r>
      <w:r>
        <w:rPr>
          <w:rFonts w:ascii="Arial Narrow" w:eastAsia="Arial Narrow" w:hAnsi="Arial Narrow" w:cs="Arial Narrow"/>
          <w:color w:val="000000"/>
          <w:sz w:val="20"/>
          <w:szCs w:val="20"/>
        </w:rPr>
        <w:tab/>
        <w:t>the University.</w:t>
      </w:r>
    </w:p>
    <w:p w14:paraId="32084B32" w14:textId="77777777" w:rsidR="00C9652E" w:rsidRDefault="003955E9">
      <w:pPr>
        <w:rPr>
          <w:rFonts w:ascii="Arial Narrow" w:eastAsia="Arial Narrow" w:hAnsi="Arial Narrow" w:cs="Arial Narrow"/>
          <w:sz w:val="20"/>
          <w:szCs w:val="20"/>
        </w:rPr>
      </w:pPr>
      <w:r>
        <w:rPr>
          <w:rFonts w:ascii="Arial Narrow" w:eastAsia="Arial Narrow" w:hAnsi="Arial Narrow" w:cs="Arial Narrow"/>
          <w:sz w:val="20"/>
          <w:szCs w:val="20"/>
        </w:rPr>
        <w:t>Credit card receipts that do not indicate exactly what was purchased are not acceptable.  Receipts are not required for food exp</w:t>
      </w:r>
      <w:r>
        <w:rPr>
          <w:rFonts w:ascii="Arial Narrow" w:eastAsia="Arial Narrow" w:hAnsi="Arial Narrow" w:cs="Arial Narrow"/>
          <w:sz w:val="20"/>
          <w:szCs w:val="20"/>
        </w:rPr>
        <w:t>enses covered by Per Diem. Stems/departments may develop and enforce more detailed receipt requirements.</w:t>
      </w:r>
    </w:p>
    <w:p w14:paraId="03397E22" w14:textId="77777777" w:rsidR="00C9652E" w:rsidRDefault="003955E9">
      <w:pPr>
        <w:rPr>
          <w:rFonts w:ascii="Arial Narrow" w:eastAsia="Arial Narrow" w:hAnsi="Arial Narrow" w:cs="Arial Narrow"/>
          <w:sz w:val="20"/>
          <w:szCs w:val="20"/>
        </w:rPr>
      </w:pPr>
      <w:r>
        <w:rPr>
          <w:rFonts w:ascii="Arial Narrow" w:eastAsia="Arial Narrow" w:hAnsi="Arial Narrow" w:cs="Arial Narrow"/>
          <w:sz w:val="20"/>
          <w:szCs w:val="20"/>
        </w:rPr>
        <w:t>Receipts are required for lodging covered by Per Diem to establish location and duration.</w:t>
      </w:r>
    </w:p>
    <w:p w14:paraId="4FA87DF8" w14:textId="77777777" w:rsidR="00C9652E" w:rsidRDefault="00C9652E">
      <w:pPr>
        <w:rPr>
          <w:rFonts w:ascii="Arial Narrow" w:eastAsia="Arial Narrow" w:hAnsi="Arial Narrow" w:cs="Arial Narrow"/>
          <w:sz w:val="16"/>
          <w:szCs w:val="16"/>
        </w:rPr>
      </w:pPr>
    </w:p>
    <w:p w14:paraId="0DF585F7"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If receipts are lost or missing, the Requester shall submit </w:t>
      </w:r>
      <w:r>
        <w:rPr>
          <w:rFonts w:ascii="Arial Narrow" w:eastAsia="Arial Narrow" w:hAnsi="Arial Narrow" w:cs="Arial Narrow"/>
          <w:sz w:val="20"/>
          <w:szCs w:val="20"/>
        </w:rPr>
        <w:t>a missing receipt form, which includes an attestation documenting the expense and an explanation as to why the receipt cannot be provided. This attestation must be signed by the Requester and the Approver. This form is acceptable only on an exceptional bas</w:t>
      </w:r>
      <w:r>
        <w:rPr>
          <w:rFonts w:ascii="Arial Narrow" w:eastAsia="Arial Narrow" w:hAnsi="Arial Narrow" w:cs="Arial Narrow"/>
          <w:sz w:val="20"/>
          <w:szCs w:val="20"/>
        </w:rPr>
        <w:t xml:space="preserve">is; Requesters and Approvers must take steps to avoid and prevent any abuse.  Repeated violations will result in Unallowable expenses and/or suspension of </w:t>
      </w:r>
      <w:proofErr w:type="spellStart"/>
      <w:r>
        <w:rPr>
          <w:rFonts w:ascii="Arial Narrow" w:eastAsia="Arial Narrow" w:hAnsi="Arial Narrow" w:cs="Arial Narrow"/>
          <w:sz w:val="20"/>
          <w:szCs w:val="20"/>
        </w:rPr>
        <w:t>OneCard</w:t>
      </w:r>
      <w:proofErr w:type="spellEnd"/>
      <w:r>
        <w:rPr>
          <w:rFonts w:ascii="Arial Narrow" w:eastAsia="Arial Narrow" w:hAnsi="Arial Narrow" w:cs="Arial Narrow"/>
          <w:sz w:val="20"/>
          <w:szCs w:val="20"/>
        </w:rPr>
        <w:t xml:space="preserve"> privileges.</w:t>
      </w:r>
    </w:p>
    <w:p w14:paraId="1F210A4E" w14:textId="77777777" w:rsidR="00C9652E" w:rsidRDefault="003955E9">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Gratuities should be within accepted standards for the region. (Generally, no mor</w:t>
      </w:r>
      <w:r>
        <w:rPr>
          <w:rFonts w:ascii="Arial Narrow" w:eastAsia="Arial Narrow" w:hAnsi="Arial Narrow" w:cs="Arial Narrow"/>
          <w:color w:val="000000"/>
          <w:sz w:val="20"/>
          <w:szCs w:val="20"/>
        </w:rPr>
        <w:t>e than 20% for meals).</w:t>
      </w:r>
    </w:p>
    <w:p w14:paraId="5195274E"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Conference registration receipts must include a copy of the conference registration form or agenda that describes the conference subject matter to support the valid business purpose of the conference.</w:t>
      </w:r>
    </w:p>
    <w:p w14:paraId="6211B46D"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 For expenses submitted prior to</w:t>
      </w:r>
      <w:r>
        <w:rPr>
          <w:rFonts w:ascii="Arial Narrow" w:eastAsia="Arial Narrow" w:hAnsi="Arial Narrow" w:cs="Arial Narrow"/>
          <w:sz w:val="20"/>
          <w:szCs w:val="20"/>
        </w:rPr>
        <w:t xml:space="preserve"> an event, i.e., flights, hotel bookings or conference fees booked in advance, evidence of appropriate approval should be submitted along with booking receipts.</w:t>
      </w:r>
    </w:p>
    <w:p w14:paraId="5C439250" w14:textId="77777777" w:rsidR="00C9652E" w:rsidRDefault="00C9652E">
      <w:pPr>
        <w:rPr>
          <w:rFonts w:ascii="Arial Narrow" w:eastAsia="Arial Narrow" w:hAnsi="Arial Narrow" w:cs="Arial Narrow"/>
          <w:b/>
          <w:color w:val="FF0000"/>
          <w:sz w:val="20"/>
          <w:szCs w:val="20"/>
        </w:rPr>
      </w:pPr>
    </w:p>
    <w:p w14:paraId="2750E34D" w14:textId="77777777" w:rsidR="00C9652E" w:rsidRDefault="003955E9">
      <w:pPr>
        <w:numPr>
          <w:ilvl w:val="0"/>
          <w:numId w:val="18"/>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Payment Methods and Sales Tax</w:t>
      </w:r>
    </w:p>
    <w:p w14:paraId="652CCB73" w14:textId="77777777" w:rsidR="00C9652E" w:rsidRDefault="00C9652E">
      <w:pPr>
        <w:pBdr>
          <w:top w:val="nil"/>
          <w:left w:val="nil"/>
          <w:bottom w:val="nil"/>
          <w:right w:val="nil"/>
          <w:between w:val="nil"/>
        </w:pBdr>
        <w:ind w:left="360"/>
        <w:rPr>
          <w:rFonts w:ascii="Arial Narrow" w:eastAsia="Arial Narrow" w:hAnsi="Arial Narrow" w:cs="Arial Narrow"/>
          <w:b/>
          <w:sz w:val="20"/>
          <w:szCs w:val="20"/>
        </w:rPr>
      </w:pPr>
    </w:p>
    <w:p w14:paraId="0285E9C0"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The University has several payment options available for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business and travel expenses.  See </w:t>
      </w:r>
      <w:hyperlink r:id="rId8">
        <w:r>
          <w:rPr>
            <w:rFonts w:ascii="Arial Narrow" w:eastAsia="Arial Narrow" w:hAnsi="Arial Narrow" w:cs="Arial Narrow"/>
            <w:color w:val="1155CC"/>
            <w:sz w:val="20"/>
            <w:szCs w:val="20"/>
            <w:u w:val="single"/>
          </w:rPr>
          <w:t>Purchase Policies</w:t>
        </w:r>
      </w:hyperlink>
      <w:r>
        <w:rPr>
          <w:rFonts w:ascii="Arial Narrow" w:eastAsia="Arial Narrow" w:hAnsi="Arial Narrow" w:cs="Arial Narrow"/>
          <w:sz w:val="20"/>
          <w:szCs w:val="20"/>
        </w:rPr>
        <w:t xml:space="preserve"> for more information.  Buyers must avoid the “splitting” of purchases or transactions to circumvent the dollar threshold limitations. Use of third-party payment services for the purpose of altering payment terms or splitting payments is strictly prohibite</w:t>
      </w:r>
      <w:r>
        <w:rPr>
          <w:rFonts w:ascii="Arial Narrow" w:eastAsia="Arial Narrow" w:hAnsi="Arial Narrow" w:cs="Arial Narrow"/>
          <w:sz w:val="20"/>
          <w:szCs w:val="20"/>
        </w:rPr>
        <w:t>d.</w:t>
      </w:r>
    </w:p>
    <w:p w14:paraId="66651E99"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5053C819" w14:textId="77777777" w:rsidR="00C9652E" w:rsidRDefault="003955E9">
      <w:pPr>
        <w:numPr>
          <w:ilvl w:val="1"/>
          <w:numId w:val="18"/>
        </w:numPr>
        <w:pBdr>
          <w:top w:val="nil"/>
          <w:left w:val="nil"/>
          <w:bottom w:val="nil"/>
          <w:right w:val="nil"/>
          <w:between w:val="nil"/>
        </w:pBdr>
        <w:spacing w:after="8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The University </w:t>
      </w:r>
      <w:proofErr w:type="spellStart"/>
      <w:r>
        <w:rPr>
          <w:rFonts w:ascii="Arial Narrow" w:eastAsia="Arial Narrow" w:hAnsi="Arial Narrow" w:cs="Arial Narrow"/>
          <w:b/>
          <w:color w:val="000000"/>
          <w:sz w:val="20"/>
          <w:szCs w:val="20"/>
        </w:rPr>
        <w:t>OneCard</w:t>
      </w:r>
      <w:proofErr w:type="spellEnd"/>
    </w:p>
    <w:p w14:paraId="393042DF" w14:textId="77777777" w:rsidR="00C9652E" w:rsidRDefault="003955E9">
      <w:p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The University provides a credit card, the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to employees to use for payment of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business and travel expenses. A departmental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is available for department use.  Use of the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is strongly encouraged for business expenses, alth</w:t>
      </w:r>
      <w:r>
        <w:rPr>
          <w:rFonts w:ascii="Arial Narrow" w:eastAsia="Arial Narrow" w:hAnsi="Arial Narrow" w:cs="Arial Narrow"/>
          <w:color w:val="000000"/>
          <w:sz w:val="20"/>
          <w:szCs w:val="20"/>
        </w:rPr>
        <w:t>ough some offices may impose restrictions to better serve the needs of their areas. </w:t>
      </w:r>
    </w:p>
    <w:p w14:paraId="0B822C0C" w14:textId="77777777" w:rsidR="00C9652E" w:rsidRDefault="003955E9">
      <w:pPr>
        <w:pBdr>
          <w:top w:val="nil"/>
          <w:left w:val="nil"/>
          <w:bottom w:val="nil"/>
          <w:right w:val="nil"/>
          <w:between w:val="nil"/>
        </w:pBdr>
        <w:tabs>
          <w:tab w:val="left" w:pos="360"/>
          <w:tab w:val="left" w:pos="720"/>
        </w:tabs>
        <w:spacing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University will directly pay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expenses that have been properly reported, submitted and approved.  All transactions placed on the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must comply with this P</w:t>
      </w:r>
      <w:r>
        <w:rPr>
          <w:rFonts w:ascii="Arial Narrow" w:eastAsia="Arial Narrow" w:hAnsi="Arial Narrow" w:cs="Arial Narrow"/>
          <w:color w:val="000000"/>
          <w:sz w:val="20"/>
          <w:szCs w:val="20"/>
        </w:rPr>
        <w:t xml:space="preserve">olicy and the </w:t>
      </w:r>
      <w:hyperlink r:id="rId9">
        <w:proofErr w:type="spellStart"/>
        <w:r>
          <w:rPr>
            <w:rFonts w:ascii="Arial Narrow" w:eastAsia="Arial Narrow" w:hAnsi="Arial Narrow" w:cs="Arial Narrow"/>
            <w:color w:val="0563C1"/>
            <w:sz w:val="20"/>
            <w:szCs w:val="20"/>
            <w:u w:val="single"/>
          </w:rPr>
          <w:t>OneCard</w:t>
        </w:r>
        <w:proofErr w:type="spellEnd"/>
        <w:r>
          <w:rPr>
            <w:rFonts w:ascii="Arial Narrow" w:eastAsia="Arial Narrow" w:hAnsi="Arial Narrow" w:cs="Arial Narrow"/>
            <w:color w:val="0563C1"/>
            <w:sz w:val="20"/>
            <w:szCs w:val="20"/>
            <w:u w:val="single"/>
          </w:rPr>
          <w:t xml:space="preserve"> Policy and Procedures Manual</w:t>
        </w:r>
      </w:hyperlink>
      <w:r>
        <w:rPr>
          <w:rFonts w:ascii="Arial Narrow" w:eastAsia="Arial Narrow" w:hAnsi="Arial Narrow" w:cs="Arial Narrow"/>
          <w:color w:val="000000"/>
          <w:sz w:val="20"/>
          <w:szCs w:val="20"/>
        </w:rPr>
        <w:t xml:space="preserve"> found on the University Business Services website. </w:t>
      </w:r>
    </w:p>
    <w:p w14:paraId="1BE08355"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Travelers can submit out of pocket expenses, such as mileage or Per Diem, via the </w:t>
      </w:r>
      <w:proofErr w:type="spellStart"/>
      <w:r>
        <w:rPr>
          <w:rFonts w:ascii="Arial Narrow" w:eastAsia="Arial Narrow" w:hAnsi="Arial Narrow" w:cs="Arial Narrow"/>
          <w:sz w:val="20"/>
          <w:szCs w:val="20"/>
        </w:rPr>
        <w:t>W</w:t>
      </w:r>
      <w:r>
        <w:rPr>
          <w:rFonts w:ascii="Arial Narrow" w:eastAsia="Arial Narrow" w:hAnsi="Arial Narrow" w:cs="Arial Narrow"/>
          <w:sz w:val="20"/>
          <w:szCs w:val="20"/>
        </w:rPr>
        <w:t>ellsOne</w:t>
      </w:r>
      <w:proofErr w:type="spellEnd"/>
      <w:r>
        <w:rPr>
          <w:rFonts w:ascii="Arial Narrow" w:eastAsia="Arial Narrow" w:hAnsi="Arial Narrow" w:cs="Arial Narrow"/>
          <w:sz w:val="20"/>
          <w:szCs w:val="20"/>
        </w:rPr>
        <w:t xml:space="preserve"> Expense Management (WOEM) system for reimbursement.</w:t>
      </w:r>
    </w:p>
    <w:p w14:paraId="0F1B057C"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Personal expenses may not be charged to the </w:t>
      </w:r>
      <w:proofErr w:type="spellStart"/>
      <w:r>
        <w:rPr>
          <w:rFonts w:ascii="Arial Narrow" w:eastAsia="Arial Narrow" w:hAnsi="Arial Narrow" w:cs="Arial Narrow"/>
          <w:sz w:val="20"/>
          <w:szCs w:val="20"/>
        </w:rPr>
        <w:t>OneCard</w:t>
      </w:r>
      <w:proofErr w:type="spellEnd"/>
      <w:r>
        <w:rPr>
          <w:rFonts w:ascii="Arial Narrow" w:eastAsia="Arial Narrow" w:hAnsi="Arial Narrow" w:cs="Arial Narrow"/>
          <w:sz w:val="20"/>
          <w:szCs w:val="20"/>
        </w:rPr>
        <w:t>.   Unallowable and/or erroneous charges must be promptly repaid by all employees.</w:t>
      </w:r>
    </w:p>
    <w:p w14:paraId="1AAE22F7"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Because Requesters and Approvers share joint fiduciary responsibility, they also share responsibility when this Policy and the </w:t>
      </w:r>
      <w:proofErr w:type="spellStart"/>
      <w:r>
        <w:rPr>
          <w:rFonts w:ascii="Arial Narrow" w:eastAsia="Arial Narrow" w:hAnsi="Arial Narrow" w:cs="Arial Narrow"/>
          <w:sz w:val="20"/>
          <w:szCs w:val="20"/>
        </w:rPr>
        <w:t>OneCard</w:t>
      </w:r>
      <w:proofErr w:type="spellEnd"/>
      <w:r>
        <w:rPr>
          <w:rFonts w:ascii="Arial Narrow" w:eastAsia="Arial Narrow" w:hAnsi="Arial Narrow" w:cs="Arial Narrow"/>
          <w:sz w:val="20"/>
          <w:szCs w:val="20"/>
        </w:rPr>
        <w:t xml:space="preserve"> Policy is violated.  Individuals who violate the policies will receive a written warning, usually by email. A second viol</w:t>
      </w:r>
      <w:r>
        <w:rPr>
          <w:rFonts w:ascii="Arial Narrow" w:eastAsia="Arial Narrow" w:hAnsi="Arial Narrow" w:cs="Arial Narrow"/>
          <w:sz w:val="20"/>
          <w:szCs w:val="20"/>
        </w:rPr>
        <w:t xml:space="preserve">ation (within a year of the first violation) will be escalated to the applicable supervisor or department head. A third violation will result in </w:t>
      </w:r>
      <w:proofErr w:type="spellStart"/>
      <w:r>
        <w:rPr>
          <w:rFonts w:ascii="Arial Narrow" w:eastAsia="Arial Narrow" w:hAnsi="Arial Narrow" w:cs="Arial Narrow"/>
          <w:sz w:val="20"/>
          <w:szCs w:val="20"/>
        </w:rPr>
        <w:t>OneCard</w:t>
      </w:r>
      <w:proofErr w:type="spellEnd"/>
      <w:r>
        <w:rPr>
          <w:rFonts w:ascii="Arial Narrow" w:eastAsia="Arial Narrow" w:hAnsi="Arial Narrow" w:cs="Arial Narrow"/>
          <w:sz w:val="20"/>
          <w:szCs w:val="20"/>
        </w:rPr>
        <w:t xml:space="preserve"> privileges being revoked for a period of time commensurate with the severity of the violations.  </w:t>
      </w:r>
    </w:p>
    <w:p w14:paraId="25802B0F" w14:textId="77777777" w:rsidR="00C9652E" w:rsidRDefault="00C9652E">
      <w:pPr>
        <w:tabs>
          <w:tab w:val="left" w:pos="360"/>
          <w:tab w:val="left" w:pos="720"/>
        </w:tabs>
        <w:spacing w:after="80"/>
        <w:rPr>
          <w:rFonts w:ascii="Arial Narrow" w:eastAsia="Arial Narrow" w:hAnsi="Arial Narrow" w:cs="Arial Narrow"/>
          <w:sz w:val="12"/>
          <w:szCs w:val="12"/>
        </w:rPr>
      </w:pPr>
    </w:p>
    <w:p w14:paraId="4100A34F" w14:textId="77777777" w:rsidR="00C9652E" w:rsidRDefault="003955E9">
      <w:pPr>
        <w:numPr>
          <w:ilvl w:val="1"/>
          <w:numId w:val="18"/>
        </w:numPr>
        <w:pBdr>
          <w:top w:val="nil"/>
          <w:left w:val="nil"/>
          <w:bottom w:val="nil"/>
          <w:right w:val="nil"/>
          <w:between w:val="nil"/>
        </w:pBdr>
        <w:spacing w:after="80"/>
        <w:rPr>
          <w:rFonts w:ascii="Arial Narrow" w:eastAsia="Arial Narrow" w:hAnsi="Arial Narrow" w:cs="Arial Narrow"/>
          <w:b/>
          <w:sz w:val="20"/>
          <w:szCs w:val="20"/>
        </w:rPr>
      </w:pPr>
      <w:proofErr w:type="spellStart"/>
      <w:r>
        <w:rPr>
          <w:rFonts w:ascii="Arial Narrow" w:eastAsia="Arial Narrow" w:hAnsi="Arial Narrow" w:cs="Arial Narrow"/>
          <w:b/>
          <w:sz w:val="20"/>
          <w:szCs w:val="20"/>
        </w:rPr>
        <w:t>Unim</w:t>
      </w:r>
      <w:r>
        <w:rPr>
          <w:rFonts w:ascii="Arial Narrow" w:eastAsia="Arial Narrow" w:hAnsi="Arial Narrow" w:cs="Arial Narrow"/>
          <w:b/>
          <w:sz w:val="20"/>
          <w:szCs w:val="20"/>
        </w:rPr>
        <w:t>arket</w:t>
      </w:r>
      <w:proofErr w:type="spellEnd"/>
    </w:p>
    <w:p w14:paraId="5085E4C4" w14:textId="77777777" w:rsidR="00C9652E" w:rsidRDefault="003955E9">
      <w:pPr>
        <w:tabs>
          <w:tab w:val="left" w:pos="360"/>
          <w:tab w:val="left" w:pos="720"/>
        </w:tabs>
        <w:spacing w:after="80"/>
        <w:rPr>
          <w:rFonts w:ascii="Arial Narrow" w:eastAsia="Arial Narrow" w:hAnsi="Arial Narrow" w:cs="Arial Narrow"/>
          <w:sz w:val="20"/>
          <w:szCs w:val="20"/>
        </w:rPr>
      </w:pPr>
      <w:proofErr w:type="spellStart"/>
      <w:r>
        <w:rPr>
          <w:rFonts w:ascii="Arial Narrow" w:eastAsia="Arial Narrow" w:hAnsi="Arial Narrow" w:cs="Arial Narrow"/>
          <w:sz w:val="20"/>
          <w:szCs w:val="20"/>
        </w:rPr>
        <w:t>Unimarket</w:t>
      </w:r>
      <w:proofErr w:type="spellEnd"/>
      <w:r>
        <w:rPr>
          <w:rFonts w:ascii="Arial Narrow" w:eastAsia="Arial Narrow" w:hAnsi="Arial Narrow" w:cs="Arial Narrow"/>
          <w:sz w:val="20"/>
          <w:szCs w:val="20"/>
        </w:rPr>
        <w:t xml:space="preserve"> builds in appropriate approvals and controls prior to purchase.  </w:t>
      </w:r>
      <w:hyperlink r:id="rId10">
        <w:proofErr w:type="spellStart"/>
        <w:r>
          <w:rPr>
            <w:rFonts w:ascii="Arial Narrow" w:eastAsia="Arial Narrow" w:hAnsi="Arial Narrow" w:cs="Arial Narrow"/>
            <w:sz w:val="20"/>
            <w:szCs w:val="20"/>
          </w:rPr>
          <w:t>Unimarket</w:t>
        </w:r>
        <w:proofErr w:type="spellEnd"/>
      </w:hyperlink>
      <w:r>
        <w:rPr>
          <w:rFonts w:ascii="Arial Narrow" w:eastAsia="Arial Narrow" w:hAnsi="Arial Narrow" w:cs="Arial Narrow"/>
          <w:sz w:val="20"/>
          <w:szCs w:val="20"/>
        </w:rPr>
        <w:t xml:space="preserve"> is available for routine departmental purchases and/or purchases that are over th</w:t>
      </w:r>
      <w:r>
        <w:rPr>
          <w:rFonts w:ascii="Arial Narrow" w:eastAsia="Arial Narrow" w:hAnsi="Arial Narrow" w:cs="Arial Narrow"/>
          <w:sz w:val="20"/>
          <w:szCs w:val="20"/>
        </w:rPr>
        <w:t xml:space="preserve">e </w:t>
      </w:r>
      <w:proofErr w:type="spellStart"/>
      <w:r>
        <w:rPr>
          <w:rFonts w:ascii="Arial Narrow" w:eastAsia="Arial Narrow" w:hAnsi="Arial Narrow" w:cs="Arial Narrow"/>
          <w:sz w:val="20"/>
          <w:szCs w:val="20"/>
        </w:rPr>
        <w:t>OneCard</w:t>
      </w:r>
      <w:proofErr w:type="spellEnd"/>
      <w:r>
        <w:rPr>
          <w:rFonts w:ascii="Arial Narrow" w:eastAsia="Arial Narrow" w:hAnsi="Arial Narrow" w:cs="Arial Narrow"/>
          <w:sz w:val="20"/>
          <w:szCs w:val="20"/>
        </w:rPr>
        <w:t xml:space="preserve"> transaction limit.  </w:t>
      </w:r>
      <w:proofErr w:type="spellStart"/>
      <w:r>
        <w:rPr>
          <w:rFonts w:ascii="Arial Narrow" w:eastAsia="Arial Narrow" w:hAnsi="Arial Narrow" w:cs="Arial Narrow"/>
          <w:sz w:val="20"/>
          <w:szCs w:val="20"/>
        </w:rPr>
        <w:t>Unimarket</w:t>
      </w:r>
      <w:proofErr w:type="spellEnd"/>
      <w:r>
        <w:rPr>
          <w:rFonts w:ascii="Arial Narrow" w:eastAsia="Arial Narrow" w:hAnsi="Arial Narrow" w:cs="Arial Narrow"/>
          <w:sz w:val="20"/>
          <w:szCs w:val="20"/>
        </w:rPr>
        <w:t xml:space="preserve"> may be used for many purposes, but it must be used for software and orders that require competitive bidding.  </w:t>
      </w:r>
    </w:p>
    <w:p w14:paraId="3BA60F97" w14:textId="77777777" w:rsidR="00C9652E" w:rsidRDefault="00C9652E">
      <w:pPr>
        <w:tabs>
          <w:tab w:val="left" w:pos="360"/>
          <w:tab w:val="left" w:pos="720"/>
        </w:tabs>
        <w:spacing w:after="80"/>
        <w:rPr>
          <w:rFonts w:ascii="Arial Narrow" w:eastAsia="Arial Narrow" w:hAnsi="Arial Narrow" w:cs="Arial Narrow"/>
          <w:sz w:val="12"/>
          <w:szCs w:val="12"/>
        </w:rPr>
      </w:pPr>
    </w:p>
    <w:p w14:paraId="6CB0EC45" w14:textId="77777777" w:rsidR="00C9652E" w:rsidRDefault="003955E9">
      <w:pPr>
        <w:numPr>
          <w:ilvl w:val="1"/>
          <w:numId w:val="18"/>
        </w:numPr>
        <w:pBdr>
          <w:top w:val="nil"/>
          <w:left w:val="nil"/>
          <w:bottom w:val="nil"/>
          <w:right w:val="nil"/>
          <w:between w:val="nil"/>
        </w:pBdr>
        <w:spacing w:after="80"/>
        <w:rPr>
          <w:rFonts w:ascii="Arial Narrow" w:eastAsia="Arial Narrow" w:hAnsi="Arial Narrow" w:cs="Arial Narrow"/>
          <w:b/>
          <w:sz w:val="20"/>
          <w:szCs w:val="20"/>
        </w:rPr>
      </w:pPr>
      <w:r>
        <w:rPr>
          <w:rFonts w:ascii="Arial Narrow" w:eastAsia="Arial Narrow" w:hAnsi="Arial Narrow" w:cs="Arial Narrow"/>
          <w:b/>
          <w:sz w:val="20"/>
          <w:szCs w:val="20"/>
        </w:rPr>
        <w:t>Accounts Payable</w:t>
      </w:r>
      <w:r>
        <w:rPr>
          <w:rFonts w:ascii="Arial Narrow" w:eastAsia="Arial Narrow" w:hAnsi="Arial Narrow" w:cs="Arial Narrow"/>
          <w:b/>
          <w:color w:val="000000"/>
          <w:sz w:val="20"/>
          <w:szCs w:val="20"/>
        </w:rPr>
        <w:t xml:space="preserve"> </w:t>
      </w:r>
    </w:p>
    <w:p w14:paraId="5A64F9CB" w14:textId="77777777" w:rsidR="00C9652E" w:rsidRDefault="003955E9">
      <w:pPr>
        <w:pBdr>
          <w:top w:val="nil"/>
          <w:left w:val="nil"/>
          <w:bottom w:val="nil"/>
          <w:right w:val="nil"/>
          <w:between w:val="nil"/>
        </w:pBd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Payments for Professional Services, along with awards, rents, royalties, or any other </w:t>
      </w:r>
      <w:r>
        <w:rPr>
          <w:rFonts w:ascii="Arial Narrow" w:eastAsia="Arial Narrow" w:hAnsi="Arial Narrow" w:cs="Arial Narrow"/>
          <w:sz w:val="20"/>
          <w:szCs w:val="20"/>
        </w:rPr>
        <w:t xml:space="preserve">compensation paid to individuals or firms for services rendered must be paid directly by the University to the individual or firm providing the service using the Accounts Payable </w:t>
      </w:r>
      <w:hyperlink r:id="rId11">
        <w:r>
          <w:rPr>
            <w:rFonts w:ascii="Arial Narrow" w:eastAsia="Arial Narrow" w:hAnsi="Arial Narrow" w:cs="Arial Narrow"/>
            <w:color w:val="0563C1"/>
            <w:sz w:val="20"/>
            <w:szCs w:val="20"/>
            <w:u w:val="single"/>
          </w:rPr>
          <w:t>Payment Approval form</w:t>
        </w:r>
      </w:hyperlink>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OneCard</w:t>
      </w:r>
      <w:proofErr w:type="spellEnd"/>
      <w:r>
        <w:rPr>
          <w:rFonts w:ascii="Arial Narrow" w:eastAsia="Arial Narrow" w:hAnsi="Arial Narrow" w:cs="Arial Narrow"/>
          <w:sz w:val="20"/>
          <w:szCs w:val="20"/>
        </w:rPr>
        <w:t xml:space="preserve"> may not be used, nor will reimbursement be authorized, for the payment of these services.</w:t>
      </w:r>
    </w:p>
    <w:p w14:paraId="6ECFBBC8" w14:textId="77777777" w:rsidR="00C9652E" w:rsidRDefault="003955E9">
      <w:pPr>
        <w:numPr>
          <w:ilvl w:val="1"/>
          <w:numId w:val="18"/>
        </w:numPr>
        <w:pBdr>
          <w:top w:val="nil"/>
          <w:left w:val="nil"/>
          <w:bottom w:val="nil"/>
          <w:right w:val="nil"/>
          <w:between w:val="nil"/>
        </w:pBdr>
        <w:spacing w:after="80"/>
        <w:rPr>
          <w:rFonts w:ascii="Arial Narrow" w:eastAsia="Arial Narrow" w:hAnsi="Arial Narrow" w:cs="Arial Narrow"/>
          <w:b/>
          <w:sz w:val="20"/>
          <w:szCs w:val="20"/>
        </w:rPr>
      </w:pPr>
      <w:r>
        <w:rPr>
          <w:rFonts w:ascii="Arial Narrow" w:eastAsia="Arial Narrow" w:hAnsi="Arial Narrow" w:cs="Arial Narrow"/>
          <w:b/>
          <w:sz w:val="20"/>
          <w:szCs w:val="20"/>
        </w:rPr>
        <w:t>Sales Tax</w:t>
      </w:r>
    </w:p>
    <w:p w14:paraId="3263DC19" w14:textId="77777777" w:rsidR="00C9652E" w:rsidRDefault="003955E9">
      <w:pPr>
        <w:pBdr>
          <w:top w:val="nil"/>
          <w:left w:val="nil"/>
          <w:bottom w:val="nil"/>
          <w:right w:val="nil"/>
          <w:between w:val="nil"/>
        </w:pBd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As a non-profit 501(c)(3) organization, Lehigh University is exempt from Pennsylvania sales and use tax for most purchases related to the education and research mission of the university.  The </w:t>
      </w:r>
      <w:hyperlink r:id="rId12">
        <w:r>
          <w:rPr>
            <w:rFonts w:ascii="Arial Narrow" w:eastAsia="Arial Narrow" w:hAnsi="Arial Narrow" w:cs="Arial Narrow"/>
            <w:color w:val="0563C1"/>
            <w:sz w:val="20"/>
            <w:szCs w:val="20"/>
            <w:u w:val="single"/>
          </w:rPr>
          <w:t>PA Sales Tax Exemption</w:t>
        </w:r>
      </w:hyperlink>
      <w:r>
        <w:rPr>
          <w:rFonts w:ascii="Arial Narrow" w:eastAsia="Arial Narrow" w:hAnsi="Arial Narrow" w:cs="Arial Narrow"/>
          <w:sz w:val="20"/>
          <w:szCs w:val="20"/>
        </w:rPr>
        <w:t xml:space="preserve"> may not be used for any purpose other than purchases for Lehigh University.  Additional details are found in the </w:t>
      </w:r>
      <w:hyperlink r:id="rId13">
        <w:proofErr w:type="spellStart"/>
        <w:r>
          <w:rPr>
            <w:rFonts w:ascii="Arial Narrow" w:eastAsia="Arial Narrow" w:hAnsi="Arial Narrow" w:cs="Arial Narrow"/>
            <w:color w:val="0563C1"/>
            <w:sz w:val="20"/>
            <w:szCs w:val="20"/>
            <w:u w:val="single"/>
          </w:rPr>
          <w:t>OneCard</w:t>
        </w:r>
        <w:proofErr w:type="spellEnd"/>
        <w:r>
          <w:rPr>
            <w:rFonts w:ascii="Arial Narrow" w:eastAsia="Arial Narrow" w:hAnsi="Arial Narrow" w:cs="Arial Narrow"/>
            <w:color w:val="0563C1"/>
            <w:sz w:val="20"/>
            <w:szCs w:val="20"/>
            <w:u w:val="single"/>
          </w:rPr>
          <w:t xml:space="preserve"> Policy Ma</w:t>
        </w:r>
        <w:r>
          <w:rPr>
            <w:rFonts w:ascii="Arial Narrow" w:eastAsia="Arial Narrow" w:hAnsi="Arial Narrow" w:cs="Arial Narrow"/>
            <w:color w:val="0563C1"/>
            <w:sz w:val="20"/>
            <w:szCs w:val="20"/>
            <w:u w:val="single"/>
          </w:rPr>
          <w:t>nual</w:t>
        </w:r>
      </w:hyperlink>
      <w:r>
        <w:rPr>
          <w:rFonts w:ascii="Arial Narrow" w:eastAsia="Arial Narrow" w:hAnsi="Arial Narrow" w:cs="Arial Narrow"/>
          <w:sz w:val="20"/>
          <w:szCs w:val="20"/>
        </w:rPr>
        <w:t>.</w:t>
      </w:r>
    </w:p>
    <w:p w14:paraId="3BFF690C" w14:textId="77777777" w:rsidR="00C9652E" w:rsidRDefault="003955E9">
      <w:pPr>
        <w:pStyle w:val="Heading1"/>
        <w:numPr>
          <w:ilvl w:val="0"/>
          <w:numId w:val="13"/>
        </w:numPr>
      </w:pPr>
      <w:bookmarkStart w:id="9" w:name="_heading=h.6geirgwb86mg" w:colFirst="0" w:colLast="0"/>
      <w:bookmarkEnd w:id="9"/>
      <w:r>
        <w:t xml:space="preserve">Business Travel </w:t>
      </w:r>
    </w:p>
    <w:p w14:paraId="506DD384"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(See Appendix for ORSP Business Travel guidance)</w:t>
      </w:r>
    </w:p>
    <w:p w14:paraId="205846D9"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75A2A8C7"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University business travel is travel on official University business round trip from one’s home or normal place of employment to another destination with a valid business purpose that is for the benefit of the University. Business travel involves at least </w:t>
      </w:r>
      <w:r>
        <w:rPr>
          <w:rFonts w:ascii="Arial Narrow" w:eastAsia="Arial Narrow" w:hAnsi="Arial Narrow" w:cs="Arial Narrow"/>
          <w:color w:val="000000"/>
          <w:sz w:val="20"/>
          <w:szCs w:val="20"/>
        </w:rPr>
        <w:t>one overnight stay. Commuting between one’s home and regular place of employment is not business travel.</w:t>
      </w:r>
    </w:p>
    <w:p w14:paraId="7C31D21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1E561A5F"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Booking Travel - University Travel Management Tool</w:t>
      </w:r>
    </w:p>
    <w:p w14:paraId="683E69C7"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3D6CEB22"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University's Travel Management Tool, known as "</w:t>
      </w:r>
      <w:r>
        <w:rPr>
          <w:rFonts w:ascii="Arial Narrow" w:eastAsia="Arial Narrow" w:hAnsi="Arial Narrow" w:cs="Arial Narrow"/>
          <w:i/>
          <w:sz w:val="20"/>
          <w:szCs w:val="20"/>
        </w:rPr>
        <w:t>Lightning</w:t>
      </w:r>
      <w:r>
        <w:rPr>
          <w:rFonts w:ascii="Arial Narrow" w:eastAsia="Arial Narrow" w:hAnsi="Arial Narrow" w:cs="Arial Narrow"/>
          <w:color w:val="000000"/>
          <w:sz w:val="20"/>
          <w:szCs w:val="20"/>
        </w:rPr>
        <w:t xml:space="preserve">", is required for booking international air travel and is strongly recommended for booking domestic travel. </w:t>
      </w:r>
      <w:r>
        <w:rPr>
          <w:rFonts w:ascii="Arial Narrow" w:eastAsia="Arial Narrow" w:hAnsi="Arial Narrow" w:cs="Arial Narrow"/>
          <w:i/>
          <w:sz w:val="20"/>
          <w:szCs w:val="20"/>
        </w:rPr>
        <w:t>Lightning</w:t>
      </w:r>
      <w:r>
        <w:rPr>
          <w:rFonts w:ascii="Arial Narrow" w:eastAsia="Arial Narrow" w:hAnsi="Arial Narrow" w:cs="Arial Narrow"/>
          <w:color w:val="000000"/>
          <w:sz w:val="20"/>
          <w:szCs w:val="20"/>
        </w:rPr>
        <w:t xml:space="preserve"> is required for booking student and group air travel, both domestic and inter</w:t>
      </w:r>
      <w:r>
        <w:rPr>
          <w:rFonts w:ascii="Arial Narrow" w:eastAsia="Arial Narrow" w:hAnsi="Arial Narrow" w:cs="Arial Narrow"/>
          <w:color w:val="000000"/>
          <w:sz w:val="20"/>
          <w:szCs w:val="20"/>
        </w:rPr>
        <w:t xml:space="preserve">national, </w:t>
      </w:r>
      <w:r>
        <w:rPr>
          <w:rFonts w:ascii="Arial Narrow" w:eastAsia="Arial Narrow" w:hAnsi="Arial Narrow" w:cs="Arial Narrow"/>
          <w:i/>
          <w:color w:val="000000"/>
          <w:sz w:val="20"/>
          <w:szCs w:val="20"/>
        </w:rPr>
        <w:t>including student workers</w:t>
      </w:r>
      <w:r>
        <w:rPr>
          <w:rFonts w:ascii="Arial Narrow" w:eastAsia="Arial Narrow" w:hAnsi="Arial Narrow" w:cs="Arial Narrow"/>
          <w:color w:val="000000"/>
          <w:sz w:val="20"/>
          <w:szCs w:val="20"/>
        </w:rPr>
        <w:t xml:space="preserve">.  Lightning is required for booking externally sponsored program-funded air travel.  Utilizing </w:t>
      </w:r>
      <w:r>
        <w:rPr>
          <w:rFonts w:ascii="Arial Narrow" w:eastAsia="Arial Narrow" w:hAnsi="Arial Narrow" w:cs="Arial Narrow"/>
          <w:i/>
          <w:sz w:val="20"/>
          <w:szCs w:val="20"/>
        </w:rPr>
        <w:t>Lightning</w:t>
      </w:r>
      <w:r>
        <w:rPr>
          <w:rFonts w:ascii="Arial Narrow" w:eastAsia="Arial Narrow" w:hAnsi="Arial Narrow" w:cs="Arial Narrow"/>
          <w:color w:val="000000"/>
          <w:sz w:val="20"/>
          <w:szCs w:val="20"/>
        </w:rPr>
        <w:t xml:space="preserve"> allows travel arrangements to be made for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employees for a modest transaction fee and offers advantages f</w:t>
      </w:r>
      <w:r>
        <w:rPr>
          <w:rFonts w:ascii="Arial Narrow" w:eastAsia="Arial Narrow" w:hAnsi="Arial Narrow" w:cs="Arial Narrow"/>
          <w:color w:val="000000"/>
          <w:sz w:val="20"/>
          <w:szCs w:val="20"/>
        </w:rPr>
        <w:t xml:space="preserve">or those who use this service. See the </w:t>
      </w:r>
      <w:hyperlink r:id="rId14">
        <w:r>
          <w:rPr>
            <w:rFonts w:ascii="Arial Narrow" w:eastAsia="Arial Narrow" w:hAnsi="Arial Narrow" w:cs="Arial Narrow"/>
            <w:color w:val="1155CC"/>
            <w:sz w:val="20"/>
            <w:szCs w:val="20"/>
            <w:u w:val="single"/>
          </w:rPr>
          <w:t>Purchasing Services website</w:t>
        </w:r>
      </w:hyperlink>
      <w:r>
        <w:rPr>
          <w:rFonts w:ascii="Arial Narrow" w:eastAsia="Arial Narrow" w:hAnsi="Arial Narrow" w:cs="Arial Narrow"/>
          <w:color w:val="000000"/>
          <w:sz w:val="20"/>
          <w:szCs w:val="20"/>
        </w:rPr>
        <w:t xml:space="preserve"> for additional information on </w:t>
      </w:r>
      <w:r>
        <w:rPr>
          <w:rFonts w:ascii="Arial Narrow" w:eastAsia="Arial Narrow" w:hAnsi="Arial Narrow" w:cs="Arial Narrow"/>
          <w:i/>
          <w:sz w:val="20"/>
          <w:szCs w:val="20"/>
        </w:rPr>
        <w:t>Lightning</w:t>
      </w:r>
      <w:r>
        <w:rPr>
          <w:rFonts w:ascii="Arial Narrow" w:eastAsia="Arial Narrow" w:hAnsi="Arial Narrow" w:cs="Arial Narrow"/>
          <w:color w:val="000000"/>
          <w:sz w:val="20"/>
          <w:szCs w:val="20"/>
        </w:rPr>
        <w:t>, including contact information and fee schedules.</w:t>
      </w:r>
    </w:p>
    <w:p w14:paraId="16854A26"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127A62A2"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7C26979F"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International Travel </w:t>
      </w:r>
      <w:r>
        <w:rPr>
          <w:rFonts w:ascii="Arial Narrow" w:eastAsia="Arial Narrow" w:hAnsi="Arial Narrow" w:cs="Arial Narrow"/>
          <w:i/>
          <w:color w:val="000000"/>
          <w:sz w:val="20"/>
          <w:szCs w:val="20"/>
        </w:rPr>
        <w:t xml:space="preserve">(See Appendix </w:t>
      </w:r>
      <w:r>
        <w:rPr>
          <w:rFonts w:ascii="Arial Narrow" w:eastAsia="Arial Narrow" w:hAnsi="Arial Narrow" w:cs="Arial Narrow"/>
          <w:i/>
          <w:color w:val="000000"/>
          <w:sz w:val="20"/>
          <w:szCs w:val="20"/>
        </w:rPr>
        <w:t>for ORSP International Travel guidance)</w:t>
      </w:r>
    </w:p>
    <w:p w14:paraId="6F93A67F"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0E673A2B"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All internationa</w:t>
      </w:r>
      <w:r>
        <w:rPr>
          <w:rFonts w:ascii="Arial Narrow" w:eastAsia="Arial Narrow" w:hAnsi="Arial Narrow" w:cs="Arial Narrow"/>
          <w:sz w:val="20"/>
          <w:szCs w:val="20"/>
        </w:rPr>
        <w:t>l t</w:t>
      </w:r>
      <w:r>
        <w:rPr>
          <w:rFonts w:ascii="Arial Narrow" w:eastAsia="Arial Narrow" w:hAnsi="Arial Narrow" w:cs="Arial Narrow"/>
          <w:color w:val="000000"/>
          <w:sz w:val="20"/>
          <w:szCs w:val="20"/>
        </w:rPr>
        <w:t xml:space="preserve">ravelers </w:t>
      </w:r>
      <w:r>
        <w:rPr>
          <w:rFonts w:ascii="Arial Narrow" w:eastAsia="Arial Narrow" w:hAnsi="Arial Narrow" w:cs="Arial Narrow"/>
          <w:sz w:val="20"/>
          <w:szCs w:val="20"/>
        </w:rPr>
        <w:t xml:space="preserve">traveling </w:t>
      </w:r>
      <w:r>
        <w:rPr>
          <w:rFonts w:ascii="Arial Narrow" w:eastAsia="Arial Narrow" w:hAnsi="Arial Narrow" w:cs="Arial Narrow"/>
          <w:color w:val="000000"/>
          <w:sz w:val="20"/>
          <w:szCs w:val="20"/>
        </w:rPr>
        <w:t xml:space="preserve">on Lehigh business must book </w:t>
      </w:r>
      <w:r>
        <w:rPr>
          <w:rFonts w:ascii="Arial Narrow" w:eastAsia="Arial Narrow" w:hAnsi="Arial Narrow" w:cs="Arial Narrow"/>
          <w:sz w:val="20"/>
          <w:szCs w:val="20"/>
        </w:rPr>
        <w:t xml:space="preserve">air </w:t>
      </w:r>
      <w:r>
        <w:rPr>
          <w:rFonts w:ascii="Arial Narrow" w:eastAsia="Arial Narrow" w:hAnsi="Arial Narrow" w:cs="Arial Narrow"/>
          <w:color w:val="000000"/>
          <w:sz w:val="20"/>
          <w:szCs w:val="20"/>
        </w:rPr>
        <w:t xml:space="preserve">travel through </w:t>
      </w:r>
      <w:r>
        <w:rPr>
          <w:rFonts w:ascii="Arial Narrow" w:eastAsia="Arial Narrow" w:hAnsi="Arial Narrow" w:cs="Arial Narrow"/>
          <w:i/>
          <w:sz w:val="20"/>
          <w:szCs w:val="20"/>
        </w:rPr>
        <w:t>Lightning</w:t>
      </w:r>
      <w:r>
        <w:rPr>
          <w:rFonts w:ascii="Arial Narrow" w:eastAsia="Arial Narrow" w:hAnsi="Arial Narrow" w:cs="Arial Narrow"/>
          <w:color w:val="000000"/>
          <w:sz w:val="20"/>
          <w:szCs w:val="20"/>
        </w:rPr>
        <w:t xml:space="preserve"> and register through </w:t>
      </w:r>
      <w:hyperlink r:id="rId15">
        <w:r>
          <w:rPr>
            <w:rFonts w:ascii="Arial Narrow" w:eastAsia="Arial Narrow" w:hAnsi="Arial Narrow" w:cs="Arial Narrow"/>
            <w:color w:val="0563C1"/>
            <w:sz w:val="20"/>
            <w:szCs w:val="20"/>
            <w:u w:val="single"/>
          </w:rPr>
          <w:t>Lehigh’s International SOS program (ISOS)</w:t>
        </w:r>
      </w:hyperlink>
      <w:r>
        <w:rPr>
          <w:rFonts w:ascii="Arial Narrow" w:eastAsia="Arial Narrow" w:hAnsi="Arial Narrow" w:cs="Arial Narrow"/>
          <w:color w:val="000000"/>
          <w:sz w:val="20"/>
          <w:szCs w:val="20"/>
        </w:rPr>
        <w:t xml:space="preserve">.   When arranging international travel through </w:t>
      </w:r>
      <w:r>
        <w:rPr>
          <w:rFonts w:ascii="Arial Narrow" w:eastAsia="Arial Narrow" w:hAnsi="Arial Narrow" w:cs="Arial Narrow"/>
          <w:i/>
          <w:sz w:val="20"/>
          <w:szCs w:val="20"/>
        </w:rPr>
        <w:t>Lightning</w:t>
      </w:r>
      <w:r>
        <w:rPr>
          <w:rFonts w:ascii="Arial Narrow" w:eastAsia="Arial Narrow" w:hAnsi="Arial Narrow" w:cs="Arial Narrow"/>
          <w:color w:val="000000"/>
          <w:sz w:val="20"/>
          <w:szCs w:val="20"/>
        </w:rPr>
        <w:t>, itineraries will automatically be forwarded to International SOS, the University’s international medical and security assistance provider, to ensure protect</w:t>
      </w:r>
      <w:r>
        <w:rPr>
          <w:rFonts w:ascii="Arial Narrow" w:eastAsia="Arial Narrow" w:hAnsi="Arial Narrow" w:cs="Arial Narrow"/>
          <w:color w:val="000000"/>
          <w:sz w:val="20"/>
          <w:szCs w:val="20"/>
        </w:rPr>
        <w:t xml:space="preserve">ion and assistance in a crisis.   </w:t>
      </w:r>
    </w:p>
    <w:p w14:paraId="292F49FB"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1635EB2B"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Export Controls</w:t>
      </w:r>
    </w:p>
    <w:p w14:paraId="2D8B80F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5BDECA2F"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Export controls are federal regulations that limit the export of physical items, technology, data and information out of the United States for national security or economic reasons. Export control laws m</w:t>
      </w:r>
      <w:r>
        <w:rPr>
          <w:rFonts w:ascii="Arial Narrow" w:eastAsia="Arial Narrow" w:hAnsi="Arial Narrow" w:cs="Arial Narrow"/>
          <w:color w:val="000000"/>
          <w:sz w:val="20"/>
          <w:szCs w:val="20"/>
        </w:rPr>
        <w:t>ay apply when individuals travel outside the United States, depending on their destination, what they bring with them, and what they plan to do while abroad. </w:t>
      </w:r>
      <w:r>
        <w:rPr>
          <w:rFonts w:ascii="Arial Narrow" w:eastAsia="Arial Narrow" w:hAnsi="Arial Narrow" w:cs="Arial Narrow"/>
          <w:b/>
          <w:color w:val="000000"/>
          <w:sz w:val="20"/>
          <w:szCs w:val="20"/>
        </w:rPr>
        <w:t>Lehigh faculty, staff and students are responsible for engaging the Research Integrity Office as r</w:t>
      </w:r>
      <w:r>
        <w:rPr>
          <w:rFonts w:ascii="Arial Narrow" w:eastAsia="Arial Narrow" w:hAnsi="Arial Narrow" w:cs="Arial Narrow"/>
          <w:b/>
          <w:color w:val="000000"/>
          <w:sz w:val="20"/>
          <w:szCs w:val="20"/>
        </w:rPr>
        <w:t xml:space="preserve">equired when traveling on </w:t>
      </w:r>
      <w:proofErr w:type="gramStart"/>
      <w:r>
        <w:rPr>
          <w:rFonts w:ascii="Arial Narrow" w:eastAsia="Arial Narrow" w:hAnsi="Arial Narrow" w:cs="Arial Narrow"/>
          <w:b/>
          <w:color w:val="000000"/>
          <w:sz w:val="20"/>
          <w:szCs w:val="20"/>
        </w:rPr>
        <w:t>University</w:t>
      </w:r>
      <w:proofErr w:type="gramEnd"/>
      <w:r>
        <w:rPr>
          <w:rFonts w:ascii="Arial Narrow" w:eastAsia="Arial Narrow" w:hAnsi="Arial Narrow" w:cs="Arial Narrow"/>
          <w:b/>
          <w:color w:val="000000"/>
          <w:sz w:val="20"/>
          <w:szCs w:val="20"/>
        </w:rPr>
        <w:t xml:space="preserve"> business.</w:t>
      </w:r>
      <w:r>
        <w:rPr>
          <w:rFonts w:ascii="Arial Narrow" w:eastAsia="Arial Narrow" w:hAnsi="Arial Narrow" w:cs="Arial Narrow"/>
          <w:color w:val="000000"/>
          <w:sz w:val="20"/>
          <w:szCs w:val="20"/>
        </w:rPr>
        <w:t> Please review Research Integrity’s </w:t>
      </w:r>
      <w:hyperlink r:id="rId16">
        <w:r>
          <w:rPr>
            <w:rFonts w:ascii="Arial Narrow" w:eastAsia="Arial Narrow" w:hAnsi="Arial Narrow" w:cs="Arial Narrow"/>
            <w:color w:val="0563C1"/>
            <w:sz w:val="20"/>
            <w:szCs w:val="20"/>
            <w:u w:val="single"/>
          </w:rPr>
          <w:t>export control policies and guidance</w:t>
        </w:r>
      </w:hyperlink>
      <w:r>
        <w:rPr>
          <w:rFonts w:ascii="Arial Narrow" w:eastAsia="Arial Narrow" w:hAnsi="Arial Narrow" w:cs="Arial Narrow"/>
          <w:color w:val="000000"/>
          <w:sz w:val="20"/>
          <w:szCs w:val="20"/>
        </w:rPr>
        <w:t>, particularly the </w:t>
      </w:r>
      <w:hyperlink r:id="rId17">
        <w:r>
          <w:rPr>
            <w:rFonts w:ascii="Arial Narrow" w:eastAsia="Arial Narrow" w:hAnsi="Arial Narrow" w:cs="Arial Narrow"/>
            <w:color w:val="0563C1"/>
            <w:sz w:val="20"/>
            <w:szCs w:val="20"/>
            <w:u w:val="single"/>
          </w:rPr>
          <w:t>information for faculty</w:t>
        </w:r>
      </w:hyperlink>
      <w:r>
        <w:rPr>
          <w:rFonts w:ascii="Arial Narrow" w:eastAsia="Arial Narrow" w:hAnsi="Arial Narrow" w:cs="Arial Narrow"/>
          <w:color w:val="000000"/>
          <w:sz w:val="20"/>
          <w:szCs w:val="20"/>
        </w:rPr>
        <w:t> and the </w:t>
      </w:r>
      <w:hyperlink r:id="rId18">
        <w:r>
          <w:rPr>
            <w:rFonts w:ascii="Arial Narrow" w:eastAsia="Arial Narrow" w:hAnsi="Arial Narrow" w:cs="Arial Narrow"/>
            <w:color w:val="0563C1"/>
            <w:sz w:val="20"/>
            <w:szCs w:val="20"/>
            <w:u w:val="single"/>
          </w:rPr>
          <w:t>information for international travelers</w:t>
        </w:r>
      </w:hyperlink>
      <w:r>
        <w:rPr>
          <w:rFonts w:ascii="Arial Narrow" w:eastAsia="Arial Narrow" w:hAnsi="Arial Narrow" w:cs="Arial Narrow"/>
          <w:color w:val="000000"/>
          <w:sz w:val="20"/>
          <w:szCs w:val="20"/>
        </w:rPr>
        <w:t>, to ensure that you comply with all relevant export control laws and University poli</w:t>
      </w:r>
      <w:r>
        <w:rPr>
          <w:rFonts w:ascii="Arial Narrow" w:eastAsia="Arial Narrow" w:hAnsi="Arial Narrow" w:cs="Arial Narrow"/>
          <w:color w:val="000000"/>
          <w:sz w:val="20"/>
          <w:szCs w:val="20"/>
        </w:rPr>
        <w:t>cies.</w:t>
      </w:r>
    </w:p>
    <w:p w14:paraId="0CFF5A19"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3B302F93"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International Travel Costs</w:t>
      </w:r>
    </w:p>
    <w:p w14:paraId="429DE09C"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3DBEA214"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Actual costs of acquiring visas, tourist cards, required inoculations, immunization, and foreign currency transaction fees are Allowable. Passport application and renewal costs are Unallowable.</w:t>
      </w:r>
    </w:p>
    <w:p w14:paraId="555CB833"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1135BAF"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(NOTE: </w:t>
      </w:r>
      <w:r>
        <w:rPr>
          <w:rFonts w:ascii="Arial Narrow" w:eastAsia="Arial Narrow" w:hAnsi="Arial Narrow" w:cs="Arial Narrow"/>
          <w:color w:val="000000"/>
          <w:sz w:val="20"/>
          <w:szCs w:val="20"/>
        </w:rPr>
        <w:t>For Visa/citizenship Sponsorship questions, please ref</w:t>
      </w:r>
      <w:r>
        <w:rPr>
          <w:rFonts w:ascii="Arial Narrow" w:eastAsia="Arial Narrow" w:hAnsi="Arial Narrow" w:cs="Arial Narrow"/>
          <w:color w:val="000000"/>
          <w:sz w:val="20"/>
          <w:szCs w:val="20"/>
        </w:rPr>
        <w:t xml:space="preserve">er to the </w:t>
      </w:r>
      <w:hyperlink r:id="rId19">
        <w:r>
          <w:rPr>
            <w:rFonts w:ascii="Arial Narrow" w:eastAsia="Arial Narrow" w:hAnsi="Arial Narrow" w:cs="Arial Narrow"/>
            <w:color w:val="0563C1"/>
            <w:sz w:val="20"/>
            <w:szCs w:val="20"/>
            <w:u w:val="single"/>
          </w:rPr>
          <w:t>Policy on Sponsorship for Permanent Residency for Faculty</w:t>
        </w:r>
      </w:hyperlink>
      <w:r>
        <w:rPr>
          <w:rFonts w:ascii="Arial Narrow" w:eastAsia="Arial Narrow" w:hAnsi="Arial Narrow" w:cs="Arial Narrow"/>
          <w:sz w:val="20"/>
          <w:szCs w:val="20"/>
        </w:rPr>
        <w:t>)</w:t>
      </w:r>
      <w:r>
        <w:rPr>
          <w:rFonts w:ascii="Arial Narrow" w:eastAsia="Arial Narrow" w:hAnsi="Arial Narrow" w:cs="Arial Narrow"/>
          <w:color w:val="000000"/>
          <w:sz w:val="20"/>
          <w:szCs w:val="20"/>
        </w:rPr>
        <w:t>.</w:t>
      </w:r>
    </w:p>
    <w:p w14:paraId="3EB13CA3"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307020EB"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Foreign currency</w:t>
      </w:r>
    </w:p>
    <w:p w14:paraId="58AB99D5"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4A395EA3"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Foreign currency payments that are not converted by a credit card must be converted to the U.S. dollar equivalent. Use of cash is strongly discouraged unless there is no other option available. Travelers must always first try to use their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when trav</w:t>
      </w:r>
      <w:r>
        <w:rPr>
          <w:rFonts w:ascii="Arial Narrow" w:eastAsia="Arial Narrow" w:hAnsi="Arial Narrow" w:cs="Arial Narrow"/>
          <w:color w:val="000000"/>
          <w:sz w:val="20"/>
          <w:szCs w:val="20"/>
        </w:rPr>
        <w:t xml:space="preserve">eling overseas on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business. If a traveler visits a location where credit cards are not accepted, cash should be converted at reputable exchange agencies providing a dated receipt with the conversion rate. In rare circumstances where exchange age</w:t>
      </w:r>
      <w:r>
        <w:rPr>
          <w:rFonts w:ascii="Arial Narrow" w:eastAsia="Arial Narrow" w:hAnsi="Arial Narrow" w:cs="Arial Narrow"/>
          <w:color w:val="000000"/>
          <w:sz w:val="20"/>
          <w:szCs w:val="20"/>
        </w:rPr>
        <w:t>ncies are not available, a signed attestation shall be provided documenting the date, location, conversion rate and amounts.</w:t>
      </w:r>
    </w:p>
    <w:p w14:paraId="15F08063"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467A2264"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Guests of the University </w:t>
      </w:r>
      <w:r>
        <w:rPr>
          <w:rFonts w:ascii="Arial Narrow" w:eastAsia="Arial Narrow" w:hAnsi="Arial Narrow" w:cs="Arial Narrow"/>
          <w:i/>
          <w:color w:val="000000"/>
          <w:sz w:val="20"/>
          <w:szCs w:val="20"/>
        </w:rPr>
        <w:t>(See Appendix for ORSP Guests of the University guidance)</w:t>
      </w:r>
    </w:p>
    <w:p w14:paraId="56863AA8"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20"/>
          <w:szCs w:val="20"/>
        </w:rPr>
      </w:pPr>
    </w:p>
    <w:p w14:paraId="7685212F"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Reimbursement rules</w:t>
      </w:r>
    </w:p>
    <w:p w14:paraId="6C570653"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19AA0E7"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It is Allowable to reimburse prospective employees, guest speakers or lecturers, and consultants for expenses incurred in connection with their business travel to the Universit</w:t>
      </w:r>
      <w:r>
        <w:rPr>
          <w:rFonts w:ascii="Arial Narrow" w:eastAsia="Arial Narrow" w:hAnsi="Arial Narrow" w:cs="Arial Narrow"/>
          <w:color w:val="000000"/>
          <w:sz w:val="20"/>
          <w:szCs w:val="20"/>
        </w:rPr>
        <w:t xml:space="preserve">y. These travel arrangements, payments and/or expense reimbursements made to, or on behalf of, persons other than University employees must comply with the same policies as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employees.  Reimbursement for such expenses directly to these individual</w:t>
      </w:r>
      <w:r>
        <w:rPr>
          <w:rFonts w:ascii="Arial Narrow" w:eastAsia="Arial Narrow" w:hAnsi="Arial Narrow" w:cs="Arial Narrow"/>
          <w:color w:val="000000"/>
          <w:sz w:val="20"/>
          <w:szCs w:val="20"/>
        </w:rPr>
        <w:t xml:space="preserve">s can only be made through Accounts Payable by completing the </w:t>
      </w:r>
      <w:hyperlink r:id="rId20">
        <w:r>
          <w:rPr>
            <w:rFonts w:ascii="Arial Narrow" w:eastAsia="Arial Narrow" w:hAnsi="Arial Narrow" w:cs="Arial Narrow"/>
            <w:color w:val="0563C1"/>
            <w:sz w:val="20"/>
            <w:szCs w:val="20"/>
            <w:u w:val="single"/>
          </w:rPr>
          <w:t>Payment Approval form</w:t>
        </w:r>
      </w:hyperlink>
      <w:r>
        <w:rPr>
          <w:rFonts w:ascii="Arial Narrow" w:eastAsia="Arial Narrow" w:hAnsi="Arial Narrow" w:cs="Arial Narrow"/>
          <w:color w:val="000000"/>
          <w:sz w:val="20"/>
          <w:szCs w:val="20"/>
        </w:rPr>
        <w:t xml:space="preserve"> and attaching original receipts as required by this Policy.</w:t>
      </w:r>
    </w:p>
    <w:p w14:paraId="041B966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3166017A"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Employees may use their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to pay Allowable business travel expenses on behalf of non-University employees.  University employees may not seek reimbursement for business travel expenses paid using the University employee’s personal credit cards on beh</w:t>
      </w:r>
      <w:r>
        <w:rPr>
          <w:rFonts w:ascii="Arial Narrow" w:eastAsia="Arial Narrow" w:hAnsi="Arial Narrow" w:cs="Arial Narrow"/>
          <w:color w:val="000000"/>
          <w:sz w:val="20"/>
          <w:szCs w:val="20"/>
        </w:rPr>
        <w:t>alf of non-University employees.  Please refer to the “Accounts Payable” section above (under Payment Methods) to avoid any confusion between business travel and professional service expenses.</w:t>
      </w:r>
    </w:p>
    <w:p w14:paraId="31537C2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ACF1EBD" w14:textId="77777777" w:rsidR="00C9652E" w:rsidRDefault="003955E9">
      <w:pPr>
        <w:pBdr>
          <w:top w:val="nil"/>
          <w:left w:val="nil"/>
          <w:bottom w:val="nil"/>
          <w:right w:val="nil"/>
          <w:between w:val="nil"/>
        </w:pBdr>
        <w:tabs>
          <w:tab w:val="left" w:pos="360"/>
          <w:tab w:val="left" w:pos="720"/>
        </w:tabs>
      </w:pPr>
      <w:r>
        <w:t xml:space="preserve">Lehigh </w:t>
      </w:r>
      <w:r>
        <w:rPr>
          <w:b/>
        </w:rPr>
        <w:t>employees</w:t>
      </w:r>
      <w:r>
        <w:t xml:space="preserve"> may purchase a </w:t>
      </w:r>
      <w:r>
        <w:rPr>
          <w:b/>
        </w:rPr>
        <w:t>nonrefundable</w:t>
      </w:r>
      <w:r>
        <w:t xml:space="preserve"> airline ticket. </w:t>
      </w:r>
      <w:r>
        <w:t xml:space="preserve">Airline tickets for Lehigh </w:t>
      </w:r>
      <w:r>
        <w:rPr>
          <w:b/>
        </w:rPr>
        <w:t>guests</w:t>
      </w:r>
      <w:r>
        <w:t xml:space="preserve"> (only) must be fully </w:t>
      </w:r>
      <w:r>
        <w:rPr>
          <w:b/>
        </w:rPr>
        <w:t>refundable</w:t>
      </w:r>
      <w:r>
        <w:t xml:space="preserve"> to ensure that Lehigh University receives a full credit in the event of a cancellation. </w:t>
      </w:r>
    </w:p>
    <w:p w14:paraId="26DB1D71"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3F05375E"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Foreign Visitors</w:t>
      </w:r>
    </w:p>
    <w:p w14:paraId="4629D748"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4E34BF98"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Generally, it is Allowable to reimburse visiting lecturers and other official visi</w:t>
      </w:r>
      <w:r>
        <w:rPr>
          <w:rFonts w:ascii="Arial Narrow" w:eastAsia="Arial Narrow" w:hAnsi="Arial Narrow" w:cs="Arial Narrow"/>
          <w:color w:val="000000"/>
          <w:sz w:val="20"/>
          <w:szCs w:val="20"/>
        </w:rPr>
        <w:t xml:space="preserve">tors who are nonresident aliens for expenses incurred in connection with their travel to the University. IRS regulations, however, preclude the payment or reimbursement of travel expenses to foreign visitors who arrive in the U.S. with certain visa types. </w:t>
      </w:r>
      <w:r>
        <w:rPr>
          <w:rFonts w:ascii="Arial Narrow" w:eastAsia="Arial Narrow" w:hAnsi="Arial Narrow" w:cs="Arial Narrow"/>
          <w:color w:val="000000"/>
          <w:sz w:val="20"/>
          <w:szCs w:val="20"/>
        </w:rPr>
        <w:t xml:space="preserve">See “Payments to Foreign Visitors” in the </w:t>
      </w:r>
      <w:hyperlink r:id="rId21">
        <w:r>
          <w:rPr>
            <w:rFonts w:ascii="Arial Narrow" w:eastAsia="Arial Narrow" w:hAnsi="Arial Narrow" w:cs="Arial Narrow"/>
            <w:color w:val="0563C1"/>
            <w:sz w:val="20"/>
            <w:szCs w:val="20"/>
            <w:u w:val="single"/>
          </w:rPr>
          <w:t>Accounts Payable Procedures section</w:t>
        </w:r>
      </w:hyperlink>
      <w:r>
        <w:rPr>
          <w:rFonts w:ascii="Arial Narrow" w:eastAsia="Arial Narrow" w:hAnsi="Arial Narrow" w:cs="Arial Narrow"/>
          <w:color w:val="000000"/>
          <w:sz w:val="20"/>
          <w:szCs w:val="20"/>
        </w:rPr>
        <w:t xml:space="preserve"> of the Controller’s Office website for more details.</w:t>
      </w:r>
    </w:p>
    <w:p w14:paraId="58A70D46"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1BB51537"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Procedural Note</w:t>
      </w:r>
      <w:r>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rPr>
        <w:t xml:space="preserve">Contact Accounts Payable regarding visa requirements and related documentation prior to making travel arrangements for foreign visitors through </w:t>
      </w:r>
      <w:r>
        <w:rPr>
          <w:rFonts w:ascii="Arial Narrow" w:eastAsia="Arial Narrow" w:hAnsi="Arial Narrow" w:cs="Arial Narrow"/>
          <w:i/>
          <w:sz w:val="20"/>
          <w:szCs w:val="20"/>
        </w:rPr>
        <w:t>Lightning</w:t>
      </w:r>
      <w:r>
        <w:rPr>
          <w:rFonts w:ascii="Arial Narrow" w:eastAsia="Arial Narrow" w:hAnsi="Arial Narrow" w:cs="Arial Narrow"/>
          <w:color w:val="000000"/>
          <w:sz w:val="20"/>
          <w:szCs w:val="20"/>
        </w:rPr>
        <w:t xml:space="preserve">. </w:t>
      </w:r>
    </w:p>
    <w:p w14:paraId="0CFBB035"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2EA390D6"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Travel Insurance</w:t>
      </w:r>
    </w:p>
    <w:p w14:paraId="53F82254" w14:textId="77777777" w:rsidR="00C9652E" w:rsidRDefault="00C9652E">
      <w:pPr>
        <w:pBdr>
          <w:top w:val="nil"/>
          <w:left w:val="nil"/>
          <w:bottom w:val="nil"/>
          <w:right w:val="nil"/>
          <w:between w:val="nil"/>
        </w:pBdr>
        <w:rPr>
          <w:rFonts w:ascii="Arial Narrow" w:eastAsia="Arial Narrow" w:hAnsi="Arial Narrow" w:cs="Arial Narrow"/>
          <w:b/>
          <w:color w:val="000000"/>
          <w:sz w:val="20"/>
          <w:szCs w:val="20"/>
        </w:rPr>
      </w:pPr>
    </w:p>
    <w:p w14:paraId="7149E062"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Faculty and staff traveling internationally on University business are automatically covered by </w:t>
      </w:r>
      <w:hyperlink r:id="rId22">
        <w:r>
          <w:rPr>
            <w:rFonts w:ascii="Arial Narrow" w:eastAsia="Arial Narrow" w:hAnsi="Arial Narrow" w:cs="Arial Narrow"/>
            <w:color w:val="0563C1"/>
            <w:sz w:val="20"/>
            <w:szCs w:val="20"/>
            <w:u w:val="single"/>
          </w:rPr>
          <w:t>international travel insurance</w:t>
        </w:r>
      </w:hyperlink>
      <w:r>
        <w:rPr>
          <w:rFonts w:ascii="Arial Narrow" w:eastAsia="Arial Narrow" w:hAnsi="Arial Narrow" w:cs="Arial Narrow"/>
          <w:color w:val="000000"/>
          <w:sz w:val="20"/>
          <w:szCs w:val="20"/>
        </w:rPr>
        <w:t xml:space="preserve">. Travelers are strongly encouraged to familiarize themselves with the terms of coverage and how to access medical services while abroad. </w:t>
      </w:r>
    </w:p>
    <w:p w14:paraId="3A31F0B6"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28EC392E"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Refer to the </w:t>
      </w:r>
      <w:hyperlink r:id="rId23">
        <w:r>
          <w:rPr>
            <w:rFonts w:ascii="Arial Narrow" w:eastAsia="Arial Narrow" w:hAnsi="Arial Narrow" w:cs="Arial Narrow"/>
            <w:color w:val="0563C1"/>
            <w:sz w:val="20"/>
            <w:szCs w:val="20"/>
            <w:u w:val="single"/>
          </w:rPr>
          <w:t>Office of Risk Management</w:t>
        </w:r>
      </w:hyperlink>
      <w:r>
        <w:rPr>
          <w:rFonts w:ascii="Arial Narrow" w:eastAsia="Arial Narrow" w:hAnsi="Arial Narrow" w:cs="Arial Narrow"/>
          <w:color w:val="000000"/>
          <w:sz w:val="20"/>
          <w:szCs w:val="20"/>
        </w:rPr>
        <w:t xml:space="preserve"> for more useful information regarding travel insurance.</w:t>
      </w:r>
    </w:p>
    <w:p w14:paraId="095A62FF"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B947679"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Per Diem</w:t>
      </w:r>
    </w:p>
    <w:p w14:paraId="3991F5BF"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2F8D688B"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Per Diem consists of two components: (1) Lodging and (2) Meals and Incidentals (M&amp;I)</w:t>
      </w:r>
    </w:p>
    <w:p w14:paraId="5EF07343"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4982B837"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Per Diem in the United States </w:t>
      </w:r>
    </w:p>
    <w:p w14:paraId="36E1FEE2"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p>
    <w:p w14:paraId="16FBE2F8" w14:textId="77777777" w:rsidR="00C9652E" w:rsidRDefault="003955E9">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University's reimbursement rate for domestic travel is based on the </w:t>
      </w:r>
      <w:hyperlink r:id="rId24">
        <w:r>
          <w:rPr>
            <w:rFonts w:ascii="Arial Narrow" w:eastAsia="Arial Narrow" w:hAnsi="Arial Narrow" w:cs="Arial Narrow"/>
            <w:color w:val="0563C1"/>
            <w:sz w:val="20"/>
            <w:szCs w:val="20"/>
            <w:u w:val="single"/>
          </w:rPr>
          <w:t>U.S. General Services Administration</w:t>
        </w:r>
      </w:hyperlink>
      <w:r>
        <w:rPr>
          <w:rFonts w:ascii="Arial Narrow" w:eastAsia="Arial Narrow" w:hAnsi="Arial Narrow" w:cs="Arial Narrow"/>
          <w:color w:val="000000"/>
          <w:sz w:val="20"/>
          <w:szCs w:val="20"/>
        </w:rPr>
        <w:t xml:space="preserve"> per-diems by geographic area. New per diem rates </w:t>
      </w:r>
      <w:r>
        <w:rPr>
          <w:rFonts w:ascii="Arial Narrow" w:eastAsia="Arial Narrow" w:hAnsi="Arial Narrow" w:cs="Arial Narrow"/>
          <w:color w:val="000000"/>
          <w:sz w:val="20"/>
          <w:szCs w:val="20"/>
        </w:rPr>
        <w:t xml:space="preserve">become effective on October 1st of each year.  </w:t>
      </w:r>
    </w:p>
    <w:p w14:paraId="583F06C7"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p>
    <w:p w14:paraId="04F3F376"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International Per Diem</w:t>
      </w:r>
    </w:p>
    <w:p w14:paraId="1DCFB050"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p>
    <w:p w14:paraId="43ABBA9D" w14:textId="77777777" w:rsidR="00C9652E" w:rsidRDefault="003955E9">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University's rate for foreign travel is based on the </w:t>
      </w:r>
      <w:hyperlink r:id="rId25">
        <w:r>
          <w:rPr>
            <w:rFonts w:ascii="Arial Narrow" w:eastAsia="Arial Narrow" w:hAnsi="Arial Narrow" w:cs="Arial Narrow"/>
            <w:color w:val="0563C1"/>
            <w:sz w:val="20"/>
            <w:szCs w:val="20"/>
            <w:u w:val="single"/>
          </w:rPr>
          <w:t>U.S. Department of State</w:t>
        </w:r>
      </w:hyperlink>
      <w:r>
        <w:rPr>
          <w:rFonts w:ascii="Arial Narrow" w:eastAsia="Arial Narrow" w:hAnsi="Arial Narrow" w:cs="Arial Narrow"/>
          <w:color w:val="000000"/>
          <w:sz w:val="20"/>
          <w:szCs w:val="20"/>
        </w:rPr>
        <w:t xml:space="preserve"> allowances, which lists per-diems by country and locality. If a country is not listed, then use the U.S. Department of State’s “Other” per diem rate.  Because rates for specific localities may change often, the traveler must ensure that the applied rate c</w:t>
      </w:r>
      <w:r>
        <w:rPr>
          <w:rFonts w:ascii="Arial Narrow" w:eastAsia="Arial Narrow" w:hAnsi="Arial Narrow" w:cs="Arial Narrow"/>
          <w:color w:val="000000"/>
          <w:sz w:val="20"/>
          <w:szCs w:val="20"/>
        </w:rPr>
        <w:t>orresponds to the actual dates of travel.</w:t>
      </w:r>
    </w:p>
    <w:p w14:paraId="2E22F2CD"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0DC96D2E"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Lodging</w:t>
      </w:r>
    </w:p>
    <w:p w14:paraId="036E34DD"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  </w:t>
      </w:r>
    </w:p>
    <w:p w14:paraId="35EEA9C6"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Lodging expenses incurred during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business travel are Allowable. In general, trips of 50 miles or more from the office qualify for an overnight stay if business is conducted on more than one day or if it is not practical to return on the day busi</w:t>
      </w:r>
      <w:r>
        <w:rPr>
          <w:rFonts w:ascii="Arial Narrow" w:eastAsia="Arial Narrow" w:hAnsi="Arial Narrow" w:cs="Arial Narrow"/>
          <w:color w:val="000000"/>
          <w:sz w:val="20"/>
          <w:szCs w:val="20"/>
        </w:rPr>
        <w:t xml:space="preserve">ness is completed.  </w:t>
      </w:r>
    </w:p>
    <w:p w14:paraId="1FF3E035" w14:textId="77777777" w:rsidR="00C9652E" w:rsidRDefault="00C9652E">
      <w:pPr>
        <w:pBdr>
          <w:top w:val="nil"/>
          <w:left w:val="nil"/>
          <w:bottom w:val="nil"/>
          <w:right w:val="nil"/>
          <w:between w:val="nil"/>
        </w:pBdr>
        <w:tabs>
          <w:tab w:val="left" w:pos="360"/>
          <w:tab w:val="left" w:pos="720"/>
        </w:tabs>
        <w:spacing w:after="80"/>
        <w:rPr>
          <w:rFonts w:ascii="Arial Narrow" w:eastAsia="Arial Narrow" w:hAnsi="Arial Narrow" w:cs="Arial Narrow"/>
          <w:color w:val="000000"/>
          <w:sz w:val="20"/>
          <w:szCs w:val="20"/>
        </w:rPr>
      </w:pPr>
    </w:p>
    <w:p w14:paraId="69ED0B79"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The University provides two distinct methods for payment of lodging expenses: actual cost and per-diem.  A traveler may use only one of these methods for the duration of a trip. The combination of actual cost and per diem during the s</w:t>
      </w:r>
      <w:r>
        <w:rPr>
          <w:rFonts w:ascii="Arial Narrow" w:eastAsia="Arial Narrow" w:hAnsi="Arial Narrow" w:cs="Arial Narrow"/>
          <w:sz w:val="20"/>
          <w:szCs w:val="20"/>
        </w:rPr>
        <w:t xml:space="preserve">ame trip is not allowed.  </w:t>
      </w:r>
    </w:p>
    <w:p w14:paraId="45DDFFF7"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Per Diem</w:t>
      </w:r>
    </w:p>
    <w:p w14:paraId="70B18CDB"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66759D80"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University will reimburse expenses based on the per-diem rate for the geographic region where the expense is incurred.   Lodging receipts are required even when using per-diem to demonstrate duration and location.   </w:t>
      </w:r>
    </w:p>
    <w:p w14:paraId="49281FB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2355EF73"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FF0000"/>
          <w:sz w:val="20"/>
          <w:szCs w:val="20"/>
        </w:rPr>
      </w:pPr>
      <w:r>
        <w:rPr>
          <w:rFonts w:ascii="Arial Narrow" w:eastAsia="Arial Narrow" w:hAnsi="Arial Narrow" w:cs="Arial Narrow"/>
          <w:color w:val="000000"/>
          <w:sz w:val="20"/>
          <w:szCs w:val="20"/>
        </w:rPr>
        <w:t>Business travelers cannot claim lo</w:t>
      </w:r>
      <w:r>
        <w:rPr>
          <w:rFonts w:ascii="Arial Narrow" w:eastAsia="Arial Narrow" w:hAnsi="Arial Narrow" w:cs="Arial Narrow"/>
          <w:color w:val="000000"/>
          <w:sz w:val="20"/>
          <w:szCs w:val="20"/>
        </w:rPr>
        <w:t>dging Per Diem when staying in free accommodations.  Examples include, but are not limited to, frequent guest award programs, stays with friends and family, complimentary stays, etc.</w:t>
      </w:r>
    </w:p>
    <w:p w14:paraId="32CFD031"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972B13A"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Actual Cost</w:t>
      </w:r>
    </w:p>
    <w:p w14:paraId="7005FE92"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31041496"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Travelers should use standard room rates at reasonably pric</w:t>
      </w:r>
      <w:r>
        <w:rPr>
          <w:rFonts w:ascii="Arial Narrow" w:eastAsia="Arial Narrow" w:hAnsi="Arial Narrow" w:cs="Arial Narrow"/>
          <w:color w:val="000000"/>
          <w:sz w:val="20"/>
          <w:szCs w:val="20"/>
        </w:rPr>
        <w:t>ed accommodations when making reservations. When traveling to a conference, it is appropriate to stay at the conference hotel, provided that the daily rate is not unreasonably expensive relative to other Reasonable alternatives.</w:t>
      </w:r>
    </w:p>
    <w:p w14:paraId="0496878D"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1DDAE386" w14:textId="77777777" w:rsidR="00C9652E" w:rsidRDefault="003955E9">
      <w:pPr>
        <w:numPr>
          <w:ilvl w:val="0"/>
          <w:numId w:val="3"/>
        </w:numPr>
        <w:pBdr>
          <w:top w:val="nil"/>
          <w:left w:val="nil"/>
          <w:bottom w:val="nil"/>
          <w:right w:val="nil"/>
          <w:between w:val="nil"/>
        </w:pBdr>
        <w:rPr>
          <w:rFonts w:ascii="Arial Narrow" w:eastAsia="Arial Narrow" w:hAnsi="Arial Narrow" w:cs="Arial Narrow"/>
          <w:i/>
          <w:color w:val="000000"/>
          <w:sz w:val="20"/>
          <w:szCs w:val="20"/>
        </w:rPr>
      </w:pPr>
      <w:r>
        <w:rPr>
          <w:rFonts w:ascii="Arial Narrow" w:eastAsia="Arial Narrow" w:hAnsi="Arial Narrow" w:cs="Arial Narrow"/>
          <w:b/>
          <w:color w:val="000000"/>
          <w:sz w:val="20"/>
          <w:szCs w:val="20"/>
        </w:rPr>
        <w:t>Meals and Incidentals (M&amp;I) (</w:t>
      </w:r>
      <w:r>
        <w:rPr>
          <w:rFonts w:ascii="Arial Narrow" w:eastAsia="Arial Narrow" w:hAnsi="Arial Narrow" w:cs="Arial Narrow"/>
          <w:i/>
          <w:color w:val="000000"/>
          <w:sz w:val="20"/>
          <w:szCs w:val="20"/>
        </w:rPr>
        <w:t>See Appendix for ORSP Meals and Incidentals guidance)</w:t>
      </w:r>
    </w:p>
    <w:p w14:paraId="7157411A" w14:textId="77777777" w:rsidR="00C9652E" w:rsidRDefault="00C9652E">
      <w:pPr>
        <w:pBdr>
          <w:top w:val="nil"/>
          <w:left w:val="nil"/>
          <w:bottom w:val="nil"/>
          <w:right w:val="nil"/>
          <w:between w:val="nil"/>
        </w:pBdr>
        <w:tabs>
          <w:tab w:val="left" w:pos="360"/>
          <w:tab w:val="left" w:pos="720"/>
        </w:tabs>
        <w:spacing w:after="80"/>
        <w:rPr>
          <w:rFonts w:ascii="Arial Narrow" w:eastAsia="Arial Narrow" w:hAnsi="Arial Narrow" w:cs="Arial Narrow"/>
          <w:b/>
          <w:color w:val="000000"/>
          <w:sz w:val="20"/>
          <w:szCs w:val="20"/>
        </w:rPr>
      </w:pPr>
    </w:p>
    <w:p w14:paraId="3B696FD7"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Meal and incidental expenses incurred during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business travel are Allowable. The University provides two distinct methods for payment: actual cost or per-diem.  One method must be chosen for the duration of the trip.  The combination of actual co</w:t>
      </w:r>
      <w:r>
        <w:rPr>
          <w:rFonts w:ascii="Arial Narrow" w:eastAsia="Arial Narrow" w:hAnsi="Arial Narrow" w:cs="Arial Narrow"/>
          <w:sz w:val="20"/>
          <w:szCs w:val="20"/>
        </w:rPr>
        <w:t xml:space="preserve">st and per diem during the same trip is not permitted.  </w:t>
      </w:r>
    </w:p>
    <w:p w14:paraId="56F46C70"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79F0DCA6" w14:textId="77777777" w:rsidR="00C9652E" w:rsidRDefault="003955E9">
      <w:pPr>
        <w:numPr>
          <w:ilvl w:val="1"/>
          <w:numId w:val="3"/>
        </w:numPr>
        <w:pBdr>
          <w:top w:val="nil"/>
          <w:left w:val="nil"/>
          <w:bottom w:val="nil"/>
          <w:right w:val="nil"/>
          <w:between w:val="nil"/>
        </w:pBdr>
        <w:spacing w:after="8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Per Diem </w:t>
      </w:r>
    </w:p>
    <w:p w14:paraId="284DD5F3" w14:textId="77777777" w:rsidR="00C9652E" w:rsidRDefault="003955E9">
      <w:pPr>
        <w:tabs>
          <w:tab w:val="left" w:pos="360"/>
          <w:tab w:val="left" w:pos="720"/>
        </w:tabs>
        <w:spacing w:after="80"/>
        <w:rPr>
          <w:rFonts w:ascii="Arial Narrow" w:eastAsia="Arial Narrow" w:hAnsi="Arial Narrow" w:cs="Arial Narrow"/>
          <w:color w:val="FF0000"/>
          <w:sz w:val="20"/>
          <w:szCs w:val="20"/>
        </w:rPr>
      </w:pPr>
      <w:r>
        <w:rPr>
          <w:rFonts w:ascii="Arial Narrow" w:eastAsia="Arial Narrow" w:hAnsi="Arial Narrow" w:cs="Arial Narrow"/>
          <w:sz w:val="20"/>
          <w:szCs w:val="20"/>
        </w:rPr>
        <w:t xml:space="preserve">M&amp;I Per Diems may be used only when travel involves an overnight stay. Meal receipts are not required when requesting reimbursement of meals and incidentals using M&amp;I Per -Diem. Duration of stay is validated by the lodging receipt. Because business travel </w:t>
      </w:r>
      <w:r>
        <w:rPr>
          <w:rFonts w:ascii="Arial Narrow" w:eastAsia="Arial Narrow" w:hAnsi="Arial Narrow" w:cs="Arial Narrow"/>
          <w:sz w:val="20"/>
          <w:szCs w:val="20"/>
        </w:rPr>
        <w:t>requires an overnight stay, one day travel does not qualify for M&amp;I Per Diem.</w:t>
      </w:r>
    </w:p>
    <w:p w14:paraId="4D1598AE"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508F170A"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Incidental expenses include fees and tips for persons providing services, such as food servers, hotel housekeeping and luggage handlers as well as transportation between your lo</w:t>
      </w:r>
      <w:r>
        <w:rPr>
          <w:rFonts w:ascii="Arial Narrow" w:eastAsia="Arial Narrow" w:hAnsi="Arial Narrow" w:cs="Arial Narrow"/>
          <w:color w:val="000000"/>
          <w:sz w:val="20"/>
          <w:szCs w:val="20"/>
        </w:rPr>
        <w:t xml:space="preserve">dging and meal location.  Thus, these types of expenses cannot be submitted separately.  Incidental expenses do not include transportation to/from the airport or laundry. </w:t>
      </w:r>
    </w:p>
    <w:p w14:paraId="1C73AD95"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1CD6E388"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Per Diem reimbursement of meals and incidentals are different on the first and last</w:t>
      </w:r>
      <w:r>
        <w:rPr>
          <w:rFonts w:ascii="Arial Narrow" w:eastAsia="Arial Narrow" w:hAnsi="Arial Narrow" w:cs="Arial Narrow"/>
          <w:color w:val="000000"/>
          <w:sz w:val="20"/>
          <w:szCs w:val="20"/>
        </w:rPr>
        <w:t xml:space="preserve"> travel day, particularly if multiple locations and partial day travel is involved. The University’s meal and incidental Per-Diem will be reduced to account for meals furnished at no cost or nominal cost to the traveler. If meals are included in the cost o</w:t>
      </w:r>
      <w:r>
        <w:rPr>
          <w:rFonts w:ascii="Arial Narrow" w:eastAsia="Arial Narrow" w:hAnsi="Arial Narrow" w:cs="Arial Narrow"/>
          <w:color w:val="000000"/>
          <w:sz w:val="20"/>
          <w:szCs w:val="20"/>
        </w:rPr>
        <w:t>f a conference, those meals should be deducted from the Per-Diem rate according to the schedule below:</w:t>
      </w:r>
    </w:p>
    <w:p w14:paraId="7AE386EF"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05BC7750" w14:textId="77777777" w:rsidR="00C9652E" w:rsidRDefault="003955E9">
      <w:pPr>
        <w:numPr>
          <w:ilvl w:val="0"/>
          <w:numId w:val="16"/>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Breakfast </w:t>
      </w:r>
      <w:r>
        <w:rPr>
          <w:rFonts w:ascii="Arial Narrow" w:eastAsia="Arial Narrow" w:hAnsi="Arial Narrow" w:cs="Arial Narrow"/>
          <w:color w:val="000000"/>
          <w:sz w:val="20"/>
          <w:szCs w:val="20"/>
        </w:rPr>
        <w:tab/>
        <w:t>15%</w:t>
      </w:r>
    </w:p>
    <w:p w14:paraId="2A39EE89" w14:textId="77777777" w:rsidR="00C9652E" w:rsidRDefault="003955E9">
      <w:pPr>
        <w:numPr>
          <w:ilvl w:val="0"/>
          <w:numId w:val="16"/>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Lunch </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t>25%</w:t>
      </w:r>
    </w:p>
    <w:p w14:paraId="0B80D9A3" w14:textId="77777777" w:rsidR="00C9652E" w:rsidRDefault="003955E9">
      <w:pPr>
        <w:numPr>
          <w:ilvl w:val="0"/>
          <w:numId w:val="16"/>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Dinner </w:t>
      </w: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t xml:space="preserve">40% </w:t>
      </w:r>
    </w:p>
    <w:p w14:paraId="6929E9DA" w14:textId="77777777" w:rsidR="00C9652E" w:rsidRDefault="003955E9">
      <w:pPr>
        <w:numPr>
          <w:ilvl w:val="0"/>
          <w:numId w:val="16"/>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Incidentals </w:t>
      </w:r>
      <w:r>
        <w:rPr>
          <w:rFonts w:ascii="Arial Narrow" w:eastAsia="Arial Narrow" w:hAnsi="Arial Narrow" w:cs="Arial Narrow"/>
          <w:color w:val="000000"/>
          <w:sz w:val="20"/>
          <w:szCs w:val="20"/>
        </w:rPr>
        <w:tab/>
        <w:t>20%</w:t>
      </w:r>
    </w:p>
    <w:p w14:paraId="07FD2D69" w14:textId="77777777" w:rsidR="00C9652E" w:rsidRDefault="00C9652E">
      <w:pPr>
        <w:pBdr>
          <w:top w:val="nil"/>
          <w:left w:val="nil"/>
          <w:bottom w:val="nil"/>
          <w:right w:val="nil"/>
          <w:between w:val="nil"/>
        </w:pBdr>
        <w:tabs>
          <w:tab w:val="left" w:pos="360"/>
          <w:tab w:val="left" w:pos="720"/>
        </w:tabs>
        <w:ind w:left="720"/>
        <w:rPr>
          <w:rFonts w:ascii="Arial Narrow" w:eastAsia="Arial Narrow" w:hAnsi="Arial Narrow" w:cs="Arial Narrow"/>
          <w:color w:val="000000"/>
          <w:sz w:val="12"/>
          <w:szCs w:val="12"/>
        </w:rPr>
      </w:pPr>
    </w:p>
    <w:p w14:paraId="16C3C720"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Actual Cost</w:t>
      </w:r>
    </w:p>
    <w:p w14:paraId="6FBAD00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6CCB2EE6"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FF0000"/>
          <w:sz w:val="20"/>
          <w:szCs w:val="20"/>
        </w:rPr>
      </w:pPr>
      <w:r>
        <w:rPr>
          <w:rFonts w:ascii="Arial Narrow" w:eastAsia="Arial Narrow" w:hAnsi="Arial Narrow" w:cs="Arial Narrow"/>
          <w:color w:val="000000"/>
          <w:sz w:val="20"/>
          <w:szCs w:val="20"/>
        </w:rPr>
        <w:t xml:space="preserve">Travelers may opt out of </w:t>
      </w:r>
      <w:r>
        <w:rPr>
          <w:rFonts w:ascii="Arial Narrow" w:eastAsia="Arial Narrow" w:hAnsi="Arial Narrow" w:cs="Arial Narrow"/>
          <w:sz w:val="20"/>
          <w:szCs w:val="20"/>
        </w:rPr>
        <w:t>M&amp;I</w:t>
      </w:r>
      <w:r>
        <w:rPr>
          <w:rFonts w:ascii="Arial Narrow" w:eastAsia="Arial Narrow" w:hAnsi="Arial Narrow" w:cs="Arial Narrow"/>
          <w:color w:val="000000"/>
          <w:sz w:val="20"/>
          <w:szCs w:val="20"/>
        </w:rPr>
        <w:t xml:space="preserve"> per diem and choose to be reimbursed their actual M&amp;I expenses instead.  In this case, reimbursements </w:t>
      </w:r>
      <w:r>
        <w:rPr>
          <w:rFonts w:ascii="Arial Narrow" w:eastAsia="Arial Narrow" w:hAnsi="Arial Narrow" w:cs="Arial Narrow"/>
          <w:sz w:val="20"/>
          <w:szCs w:val="20"/>
        </w:rPr>
        <w:t>are generally</w:t>
      </w:r>
      <w:r>
        <w:rPr>
          <w:rFonts w:ascii="Arial Narrow" w:eastAsia="Arial Narrow" w:hAnsi="Arial Narrow" w:cs="Arial Narrow"/>
          <w:color w:val="000000"/>
          <w:sz w:val="20"/>
          <w:szCs w:val="20"/>
        </w:rPr>
        <w:t xml:space="preserve"> limited to three meals a day.  On the days of travel to or from the destination, the individual's departure and return times determine whet</w:t>
      </w:r>
      <w:r>
        <w:rPr>
          <w:rFonts w:ascii="Arial Narrow" w:eastAsia="Arial Narrow" w:hAnsi="Arial Narrow" w:cs="Arial Narrow"/>
          <w:color w:val="000000"/>
          <w:sz w:val="20"/>
          <w:szCs w:val="20"/>
        </w:rPr>
        <w:t xml:space="preserve">her a meal was incurred during the period of travel. If meal costs are provided in the cost of a conference, corresponding meals outside of the conference are Unallowable. </w:t>
      </w:r>
    </w:p>
    <w:p w14:paraId="49D31AB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42B51E12"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Costs related to business meals should be Reasonable and the choice of restaurant </w:t>
      </w:r>
      <w:r>
        <w:rPr>
          <w:rFonts w:ascii="Arial Narrow" w:eastAsia="Arial Narrow" w:hAnsi="Arial Narrow" w:cs="Arial Narrow"/>
          <w:color w:val="000000"/>
          <w:sz w:val="20"/>
          <w:szCs w:val="20"/>
        </w:rPr>
        <w:t>should reflect the nature of the function. Additional justification may be required in situations involving higher cost meals that exceed the per meal per diem rate.</w:t>
      </w:r>
    </w:p>
    <w:p w14:paraId="394F83D6"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3A8186C7" w14:textId="77777777" w:rsidR="00C9652E" w:rsidRDefault="003955E9">
      <w:pPr>
        <w:numPr>
          <w:ilvl w:val="0"/>
          <w:numId w:val="2"/>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Total meal expense for the day should generally be consistent with per-diem levels;</w:t>
      </w:r>
    </w:p>
    <w:p w14:paraId="161C5890" w14:textId="77777777" w:rsidR="00C9652E" w:rsidRDefault="003955E9">
      <w:pPr>
        <w:numPr>
          <w:ilvl w:val="0"/>
          <w:numId w:val="2"/>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Should the traveler opt out of per diem, they must submit M&amp;I receipts according to the requirements in this Policy; and</w:t>
      </w:r>
    </w:p>
    <w:p w14:paraId="587E3EBD" w14:textId="77777777" w:rsidR="00C9652E" w:rsidRDefault="003955E9">
      <w:pPr>
        <w:numPr>
          <w:ilvl w:val="0"/>
          <w:numId w:val="2"/>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Stems/departments may develop and enforce a meal re</w:t>
      </w:r>
      <w:r>
        <w:rPr>
          <w:rFonts w:ascii="Arial Narrow" w:eastAsia="Arial Narrow" w:hAnsi="Arial Narrow" w:cs="Arial Narrow"/>
          <w:color w:val="000000"/>
          <w:sz w:val="20"/>
          <w:szCs w:val="20"/>
        </w:rPr>
        <w:t>ceipt requirement that is more detailed than this Policy requires.</w:t>
      </w:r>
    </w:p>
    <w:p w14:paraId="7E39BBDD"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r>
        <w:rPr>
          <w:rFonts w:ascii="Arial Narrow" w:eastAsia="Arial Narrow" w:hAnsi="Arial Narrow" w:cs="Arial Narrow"/>
          <w:color w:val="000000"/>
          <w:sz w:val="20"/>
          <w:szCs w:val="20"/>
        </w:rPr>
        <w:t xml:space="preserve">     </w:t>
      </w:r>
    </w:p>
    <w:p w14:paraId="07E8FA03" w14:textId="77777777" w:rsidR="00C9652E" w:rsidRDefault="003955E9">
      <w:pPr>
        <w:numPr>
          <w:ilvl w:val="0"/>
          <w:numId w:val="3"/>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Extended living expenses</w:t>
      </w:r>
    </w:p>
    <w:p w14:paraId="0FCBE7C9" w14:textId="77777777" w:rsidR="00C9652E" w:rsidRDefault="00C9652E">
      <w:pPr>
        <w:pBdr>
          <w:top w:val="nil"/>
          <w:left w:val="nil"/>
          <w:bottom w:val="nil"/>
          <w:right w:val="nil"/>
          <w:between w:val="nil"/>
        </w:pBdr>
        <w:ind w:left="360"/>
        <w:rPr>
          <w:rFonts w:ascii="Arial Narrow" w:eastAsia="Arial Narrow" w:hAnsi="Arial Narrow" w:cs="Arial Narrow"/>
          <w:color w:val="000000"/>
          <w:sz w:val="12"/>
          <w:szCs w:val="12"/>
        </w:rPr>
      </w:pPr>
    </w:p>
    <w:p w14:paraId="1C87C152"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bookmarkStart w:id="10" w:name="_heading=h.bo8tk4bsiqza" w:colFirst="0" w:colLast="0"/>
      <w:bookmarkEnd w:id="10"/>
      <w:r>
        <w:rPr>
          <w:rFonts w:ascii="Arial Narrow" w:eastAsia="Arial Narrow" w:hAnsi="Arial Narrow" w:cs="Arial Narrow"/>
          <w:color w:val="000000"/>
          <w:sz w:val="20"/>
          <w:szCs w:val="20"/>
        </w:rPr>
        <w:t xml:space="preserve">In general, reimbursement of extended living expenses (including but not limited to lodging, meals, rental car, etc.) while on sabbatical or another academic break period is an Unallowable use of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funds from any source.  For this purpose, “extend</w:t>
      </w:r>
      <w:r>
        <w:rPr>
          <w:rFonts w:ascii="Arial Narrow" w:eastAsia="Arial Narrow" w:hAnsi="Arial Narrow" w:cs="Arial Narrow"/>
          <w:color w:val="000000"/>
          <w:sz w:val="20"/>
          <w:szCs w:val="20"/>
        </w:rPr>
        <w:t>ed” is defined as a stay involving more than fourteen (14) consecutive nights.</w:t>
      </w:r>
    </w:p>
    <w:p w14:paraId="1F101C37"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48173103"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The following statement of clarification has been added on September 8, 2023:</w:t>
      </w:r>
    </w:p>
    <w:p w14:paraId="3CC0216C"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Certain Necessary sabbatical expenses may be reimbursed if approval from the Dean is obtained, in advance, as part of a sabbatical or academic leave plan. Documentation must substantiate that the reimbursed expenses directly support a bona-fide business pu</w:t>
      </w:r>
      <w:r>
        <w:rPr>
          <w:rFonts w:ascii="Arial Narrow" w:eastAsia="Arial Narrow" w:hAnsi="Arial Narrow" w:cs="Arial Narrow"/>
          <w:color w:val="000000"/>
          <w:sz w:val="20"/>
          <w:szCs w:val="20"/>
        </w:rPr>
        <w:t xml:space="preserve">rpose. Any appeals or disputes related to sabbatical expense Allowability will be decided by the </w:t>
      </w:r>
      <w:proofErr w:type="gramStart"/>
      <w:r>
        <w:rPr>
          <w:rFonts w:ascii="Arial Narrow" w:eastAsia="Arial Narrow" w:hAnsi="Arial Narrow" w:cs="Arial Narrow"/>
          <w:color w:val="000000"/>
          <w:sz w:val="20"/>
          <w:szCs w:val="20"/>
        </w:rPr>
        <w:t>Provost</w:t>
      </w:r>
      <w:proofErr w:type="gramEnd"/>
      <w:r>
        <w:rPr>
          <w:rFonts w:ascii="Arial Narrow" w:eastAsia="Arial Narrow" w:hAnsi="Arial Narrow" w:cs="Arial Narrow"/>
          <w:color w:val="000000"/>
          <w:sz w:val="20"/>
          <w:szCs w:val="20"/>
        </w:rPr>
        <w:t xml:space="preserve">.   </w:t>
      </w:r>
    </w:p>
    <w:p w14:paraId="31CF0434"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Please note: according to IRS regulations, some expense reimbursements may be taxable income to the employee.</w:t>
      </w:r>
    </w:p>
    <w:p w14:paraId="6DE0FBCE"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6B290186"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Transportation</w:t>
      </w:r>
    </w:p>
    <w:p w14:paraId="1F2C5CE8"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12"/>
          <w:szCs w:val="12"/>
        </w:rPr>
      </w:pPr>
    </w:p>
    <w:p w14:paraId="03F4E110"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Air Travel </w:t>
      </w:r>
      <w:r>
        <w:rPr>
          <w:rFonts w:ascii="Arial Narrow" w:eastAsia="Arial Narrow" w:hAnsi="Arial Narrow" w:cs="Arial Narrow"/>
          <w:i/>
          <w:color w:val="000000"/>
          <w:sz w:val="20"/>
          <w:szCs w:val="20"/>
        </w:rPr>
        <w:t>(See Appendix for ORSP Air Travel guidance)</w:t>
      </w:r>
    </w:p>
    <w:p w14:paraId="646ADFCD" w14:textId="77777777" w:rsidR="00C9652E" w:rsidRDefault="00C9652E">
      <w:pPr>
        <w:pBdr>
          <w:top w:val="nil"/>
          <w:left w:val="nil"/>
          <w:bottom w:val="nil"/>
          <w:right w:val="nil"/>
          <w:between w:val="nil"/>
        </w:pBdr>
        <w:ind w:left="1080"/>
        <w:rPr>
          <w:rFonts w:ascii="Arial Narrow" w:eastAsia="Arial Narrow" w:hAnsi="Arial Narrow" w:cs="Arial Narrow"/>
          <w:b/>
          <w:sz w:val="12"/>
          <w:szCs w:val="12"/>
        </w:rPr>
      </w:pPr>
    </w:p>
    <w:p w14:paraId="7318B621"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Commercial air travel expense is Allowable on the basis of the actual cost incurred by the traveler using normally traveled routes. Economy fares are the only classes of travel allowed. </w:t>
      </w:r>
      <w:r>
        <w:rPr>
          <w:rFonts w:ascii="Arial Narrow" w:eastAsia="Arial Narrow" w:hAnsi="Arial Narrow" w:cs="Arial Narrow"/>
          <w:i/>
          <w:color w:val="000000"/>
          <w:sz w:val="20"/>
          <w:szCs w:val="20"/>
        </w:rPr>
        <w:t>Basic Economy</w:t>
      </w:r>
      <w:r>
        <w:rPr>
          <w:rFonts w:ascii="Arial Narrow" w:eastAsia="Arial Narrow" w:hAnsi="Arial Narrow" w:cs="Arial Narrow"/>
          <w:color w:val="000000"/>
          <w:sz w:val="20"/>
          <w:szCs w:val="20"/>
        </w:rPr>
        <w:t xml:space="preserve"> should be avoided due </w:t>
      </w:r>
      <w:r>
        <w:rPr>
          <w:rFonts w:ascii="Arial Narrow" w:eastAsia="Arial Narrow" w:hAnsi="Arial Narrow" w:cs="Arial Narrow"/>
          <w:sz w:val="20"/>
          <w:szCs w:val="20"/>
        </w:rPr>
        <w:t xml:space="preserve">to the restrictive nature of the fare class.  </w:t>
      </w:r>
      <w:r>
        <w:rPr>
          <w:rFonts w:ascii="Arial Narrow" w:eastAsia="Arial Narrow" w:hAnsi="Arial Narrow" w:cs="Arial Narrow"/>
          <w:i/>
          <w:sz w:val="20"/>
          <w:szCs w:val="20"/>
        </w:rPr>
        <w:t xml:space="preserve">Premium </w:t>
      </w:r>
      <w:r>
        <w:rPr>
          <w:rFonts w:ascii="Arial Narrow" w:eastAsia="Arial Narrow" w:hAnsi="Arial Narrow" w:cs="Arial Narrow"/>
          <w:i/>
          <w:color w:val="000000"/>
          <w:sz w:val="20"/>
          <w:szCs w:val="20"/>
        </w:rPr>
        <w:t>Economy (sometimes referred to as Economy Plus)</w:t>
      </w:r>
      <w:r>
        <w:rPr>
          <w:rFonts w:ascii="Arial Narrow" w:eastAsia="Arial Narrow" w:hAnsi="Arial Narrow" w:cs="Arial Narrow"/>
          <w:color w:val="000000"/>
          <w:sz w:val="20"/>
          <w:szCs w:val="20"/>
        </w:rPr>
        <w:t xml:space="preserve"> is Allowable for trips with at least one segment of air travel </w:t>
      </w:r>
      <w:proofErr w:type="gramStart"/>
      <w:r>
        <w:rPr>
          <w:rFonts w:ascii="Arial Narrow" w:eastAsia="Arial Narrow" w:hAnsi="Arial Narrow" w:cs="Arial Narrow"/>
          <w:color w:val="000000"/>
          <w:sz w:val="20"/>
          <w:szCs w:val="20"/>
        </w:rPr>
        <w:t>exceeding  five</w:t>
      </w:r>
      <w:proofErr w:type="gramEnd"/>
      <w:r>
        <w:rPr>
          <w:rFonts w:ascii="Arial Narrow" w:eastAsia="Arial Narrow" w:hAnsi="Arial Narrow" w:cs="Arial Narrow"/>
          <w:color w:val="000000"/>
          <w:sz w:val="20"/>
          <w:szCs w:val="20"/>
        </w:rPr>
        <w:t xml:space="preserve"> (5) continuous hours</w:t>
      </w: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(not including lay</w:t>
      </w:r>
      <w:r>
        <w:rPr>
          <w:rFonts w:ascii="Arial Narrow" w:eastAsia="Arial Narrow" w:hAnsi="Arial Narrow" w:cs="Arial Narrow"/>
          <w:color w:val="000000"/>
          <w:sz w:val="20"/>
          <w:szCs w:val="20"/>
        </w:rPr>
        <w:t xml:space="preserve">overs).  </w:t>
      </w:r>
      <w:r>
        <w:rPr>
          <w:rFonts w:ascii="Arial Narrow" w:eastAsia="Arial Narrow" w:hAnsi="Arial Narrow" w:cs="Arial Narrow"/>
          <w:sz w:val="20"/>
          <w:szCs w:val="20"/>
        </w:rPr>
        <w:t xml:space="preserve">Business Class is Allowable for trips with at least one segment of air travel exceeding ten (10) continuous hours (not including layovers). </w:t>
      </w: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 xml:space="preserve">A traveler who opts to fly at a higher than Allowable fare class must </w:t>
      </w:r>
      <w:r>
        <w:rPr>
          <w:rFonts w:ascii="Arial Narrow" w:eastAsia="Arial Narrow" w:hAnsi="Arial Narrow" w:cs="Arial Narrow"/>
          <w:i/>
          <w:sz w:val="20"/>
          <w:szCs w:val="20"/>
        </w:rPr>
        <w:t>personally</w:t>
      </w:r>
      <w:r>
        <w:rPr>
          <w:rFonts w:ascii="Arial Narrow" w:eastAsia="Arial Narrow" w:hAnsi="Arial Narrow" w:cs="Arial Narrow"/>
          <w:sz w:val="20"/>
          <w:szCs w:val="20"/>
        </w:rPr>
        <w:t xml:space="preserve"> pay the difference betwee</w:t>
      </w:r>
      <w:r>
        <w:rPr>
          <w:rFonts w:ascii="Arial Narrow" w:eastAsia="Arial Narrow" w:hAnsi="Arial Narrow" w:cs="Arial Narrow"/>
          <w:sz w:val="20"/>
          <w:szCs w:val="20"/>
        </w:rPr>
        <w:t xml:space="preserve">n the Allowable fare price and the higher fare price. Vice President, Provost or equivalent level exceptions must be approved by the President’s Office. </w:t>
      </w:r>
      <w:r>
        <w:rPr>
          <w:rFonts w:ascii="Arial Narrow" w:eastAsia="Arial Narrow" w:hAnsi="Arial Narrow" w:cs="Arial Narrow"/>
          <w:sz w:val="12"/>
          <w:szCs w:val="12"/>
        </w:rPr>
        <w:t xml:space="preserve"> </w:t>
      </w:r>
      <w:r>
        <w:rPr>
          <w:rFonts w:ascii="Arial Narrow" w:eastAsia="Arial Narrow" w:hAnsi="Arial Narrow" w:cs="Arial Narrow"/>
          <w:color w:val="000000"/>
          <w:sz w:val="20"/>
          <w:szCs w:val="20"/>
        </w:rPr>
        <w:t>Additional accommodations for health or other reasons will be made consistent with any disability acco</w:t>
      </w:r>
      <w:r>
        <w:rPr>
          <w:rFonts w:ascii="Arial Narrow" w:eastAsia="Arial Narrow" w:hAnsi="Arial Narrow" w:cs="Arial Narrow"/>
          <w:color w:val="000000"/>
          <w:sz w:val="20"/>
          <w:szCs w:val="20"/>
        </w:rPr>
        <w:t>mmodations approved by</w:t>
      </w: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 xml:space="preserve">Human Resources. </w:t>
      </w:r>
    </w:p>
    <w:p w14:paraId="160FF718"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sz w:val="20"/>
          <w:szCs w:val="20"/>
        </w:rPr>
      </w:pPr>
    </w:p>
    <w:p w14:paraId="7D8704CB"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Air travel allowability is based on the following:</w:t>
      </w:r>
    </w:p>
    <w:p w14:paraId="3FCFDEFA" w14:textId="77777777" w:rsidR="00C9652E" w:rsidRDefault="003955E9">
      <w:pPr>
        <w:numPr>
          <w:ilvl w:val="0"/>
          <w:numId w:val="15"/>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Seat assignment fees are Allowable only if not included in the price of the ticket.  Preferred seating is Unallowable.</w:t>
      </w:r>
    </w:p>
    <w:p w14:paraId="24A9E0C8" w14:textId="77777777" w:rsidR="00C9652E" w:rsidRDefault="003955E9">
      <w:pPr>
        <w:numPr>
          <w:ilvl w:val="0"/>
          <w:numId w:val="15"/>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One checked bag is Allowable.  Excess baggage is Unallowable unless accompanied by a statement showing that the excess baggage items are </w:t>
      </w:r>
      <w:r>
        <w:rPr>
          <w:rFonts w:ascii="Arial Narrow" w:eastAsia="Arial Narrow" w:hAnsi="Arial Narrow" w:cs="Arial Narrow"/>
          <w:color w:val="000000"/>
          <w:sz w:val="20"/>
          <w:szCs w:val="20"/>
        </w:rPr>
        <w:t>Necessary for the business conducted or if the trip is for an extended period of time (at least 10 days).</w:t>
      </w:r>
    </w:p>
    <w:p w14:paraId="242128D5" w14:textId="77777777" w:rsidR="00C9652E" w:rsidRDefault="003955E9">
      <w:pPr>
        <w:numPr>
          <w:ilvl w:val="0"/>
          <w:numId w:val="15"/>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Preferred boarding, early boarding, lounge access and bag wrapping are Unallowable expenses. </w:t>
      </w:r>
    </w:p>
    <w:p w14:paraId="2728347E" w14:textId="77777777" w:rsidR="00C9652E" w:rsidRDefault="003955E9">
      <w:pPr>
        <w:numPr>
          <w:ilvl w:val="0"/>
          <w:numId w:val="15"/>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Expenditures to stay an extra day for personal reasons a</w:t>
      </w:r>
      <w:r>
        <w:rPr>
          <w:rFonts w:ascii="Arial Narrow" w:eastAsia="Arial Narrow" w:hAnsi="Arial Narrow" w:cs="Arial Narrow"/>
          <w:color w:val="000000"/>
          <w:sz w:val="20"/>
          <w:szCs w:val="20"/>
        </w:rPr>
        <w:t xml:space="preserve">re Unallowable.  </w:t>
      </w:r>
    </w:p>
    <w:p w14:paraId="4C7299B1" w14:textId="77777777" w:rsidR="00C9652E" w:rsidRDefault="003955E9">
      <w:pPr>
        <w:numPr>
          <w:ilvl w:val="0"/>
          <w:numId w:val="15"/>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Additional charges for changes to flight arrangements must be Reasonable and justification must be included with the traveler’s receipts.</w:t>
      </w:r>
    </w:p>
    <w:p w14:paraId="637F05EC" w14:textId="77777777" w:rsidR="00C9652E" w:rsidRDefault="003955E9">
      <w:pPr>
        <w:numPr>
          <w:ilvl w:val="0"/>
          <w:numId w:val="15"/>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Lehigh University does not reimburse travelers for tickets purchased with frequent flier miles.</w:t>
      </w:r>
    </w:p>
    <w:p w14:paraId="1B131AC9" w14:textId="77777777" w:rsidR="00C9652E" w:rsidRDefault="003955E9">
      <w:pPr>
        <w:numPr>
          <w:ilvl w:val="0"/>
          <w:numId w:val="15"/>
        </w:numPr>
        <w:pBdr>
          <w:top w:val="nil"/>
          <w:left w:val="nil"/>
          <w:bottom w:val="nil"/>
          <w:right w:val="nil"/>
          <w:between w:val="nil"/>
        </w:pBdr>
        <w:tabs>
          <w:tab w:val="left" w:pos="360"/>
          <w:tab w:val="left" w:pos="720"/>
        </w:tabs>
        <w:ind w:left="7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Neit</w:t>
      </w:r>
      <w:r>
        <w:rPr>
          <w:rFonts w:ascii="Arial Narrow" w:eastAsia="Arial Narrow" w:hAnsi="Arial Narrow" w:cs="Arial Narrow"/>
          <w:color w:val="000000"/>
          <w:sz w:val="20"/>
          <w:szCs w:val="20"/>
        </w:rPr>
        <w:t>her the University nor the University’s insurance will pay for loss or damage to personal property.</w:t>
      </w:r>
    </w:p>
    <w:p w14:paraId="46F741A6"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i/>
          <w:color w:val="00B050"/>
          <w:sz w:val="12"/>
          <w:szCs w:val="12"/>
        </w:rPr>
      </w:pPr>
    </w:p>
    <w:p w14:paraId="169E52BA"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Private Airplanes or Vessels</w:t>
      </w:r>
    </w:p>
    <w:p w14:paraId="52D85FBE"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51DDE260"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No employees, students, or agents of the University may use personally-owned aircraft or serve as pilot in command or crew member of any aircraft while conducting University business.  If you have received approval to charter or lease an aircraft or other </w:t>
      </w:r>
      <w:r>
        <w:rPr>
          <w:rFonts w:ascii="Arial Narrow" w:eastAsia="Arial Narrow" w:hAnsi="Arial Narrow" w:cs="Arial Narrow"/>
          <w:color w:val="000000"/>
          <w:sz w:val="20"/>
          <w:szCs w:val="20"/>
        </w:rPr>
        <w:t>vessel, contact the Office of Risk Management to arrange for proper insurance coverage.</w:t>
      </w:r>
    </w:p>
    <w:p w14:paraId="48425B5C"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34B7B423"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Automobile Transportation</w:t>
      </w:r>
    </w:p>
    <w:p w14:paraId="068662C8"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6C8851BE"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Use of your personal vehicle is reimbursed at the prevailing IRS</w:t>
      </w: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 xml:space="preserve">mileage rate as listed on the </w:t>
      </w:r>
      <w:hyperlink r:id="rId26">
        <w:r>
          <w:rPr>
            <w:rFonts w:ascii="Arial Narrow" w:eastAsia="Arial Narrow" w:hAnsi="Arial Narrow" w:cs="Arial Narrow"/>
            <w:color w:val="0563C1"/>
            <w:sz w:val="20"/>
            <w:szCs w:val="20"/>
            <w:u w:val="single"/>
          </w:rPr>
          <w:t>Controller’s Office website</w:t>
        </w:r>
      </w:hyperlink>
      <w:r>
        <w:rPr>
          <w:rFonts w:ascii="Arial Narrow" w:eastAsia="Arial Narrow" w:hAnsi="Arial Narrow" w:cs="Arial Narrow"/>
          <w:color w:val="000000"/>
          <w:sz w:val="20"/>
          <w:szCs w:val="20"/>
        </w:rPr>
        <w:t xml:space="preserve">. This mileage rate covers all operating costs including depreciation, repairs, gasoline, insurance, towage and other similar expenditures.  Submitting gas receipts and </w:t>
      </w:r>
      <w:r>
        <w:rPr>
          <w:rFonts w:ascii="Arial Narrow" w:eastAsia="Arial Narrow" w:hAnsi="Arial Narrow" w:cs="Arial Narrow"/>
          <w:sz w:val="20"/>
          <w:szCs w:val="20"/>
        </w:rPr>
        <w:t>mileage</w:t>
      </w:r>
      <w:r>
        <w:rPr>
          <w:rFonts w:ascii="Arial Narrow" w:eastAsia="Arial Narrow" w:hAnsi="Arial Narrow" w:cs="Arial Narrow"/>
          <w:color w:val="000000"/>
          <w:sz w:val="20"/>
          <w:szCs w:val="20"/>
        </w:rPr>
        <w:t xml:space="preserve"> is “double dipping” and is not perm</w:t>
      </w:r>
      <w:r>
        <w:rPr>
          <w:rFonts w:ascii="Arial Narrow" w:eastAsia="Arial Narrow" w:hAnsi="Arial Narrow" w:cs="Arial Narrow"/>
          <w:color w:val="000000"/>
          <w:sz w:val="20"/>
          <w:szCs w:val="20"/>
        </w:rPr>
        <w:t>itted.</w:t>
      </w:r>
    </w:p>
    <w:p w14:paraId="44B4E3F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A9AD4B2"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Tolls and Reasonable parking charges are Allowable in addition to the mileage allowance.</w:t>
      </w:r>
    </w:p>
    <w:p w14:paraId="50DE9990"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06B60E8B"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Reimbursement for two or more persons traveling in the same vehicle is limited to the mileage reimbursement paid to the driver/owner of the vehicle. </w:t>
      </w:r>
    </w:p>
    <w:p w14:paraId="1158AD2F"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11F8B0E1"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Under n</w:t>
      </w:r>
      <w:r>
        <w:rPr>
          <w:rFonts w:ascii="Arial Narrow" w:eastAsia="Arial Narrow" w:hAnsi="Arial Narrow" w:cs="Arial Narrow"/>
          <w:color w:val="000000"/>
          <w:sz w:val="20"/>
          <w:szCs w:val="20"/>
        </w:rPr>
        <w:t xml:space="preserve">ormal circumstances, mileage for conducting University business is computed from the University to the destination and return to the University. Mileage for traveling from an individual’s home to work or return is an Unallowable commuting expense. </w:t>
      </w:r>
    </w:p>
    <w:p w14:paraId="0CA66230"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611729F"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Traffic </w:t>
      </w:r>
      <w:r>
        <w:rPr>
          <w:rFonts w:ascii="Arial Narrow" w:eastAsia="Arial Narrow" w:hAnsi="Arial Narrow" w:cs="Arial Narrow"/>
          <w:sz w:val="20"/>
          <w:szCs w:val="20"/>
        </w:rPr>
        <w:t xml:space="preserve">tickets, </w:t>
      </w:r>
      <w:r>
        <w:rPr>
          <w:rFonts w:ascii="Arial Narrow" w:eastAsia="Arial Narrow" w:hAnsi="Arial Narrow" w:cs="Arial Narrow"/>
          <w:color w:val="000000"/>
          <w:sz w:val="20"/>
          <w:szCs w:val="20"/>
        </w:rPr>
        <w:t xml:space="preserve">parking and toll violations are </w:t>
      </w:r>
      <w:r>
        <w:rPr>
          <w:rFonts w:ascii="Arial Narrow" w:eastAsia="Arial Narrow" w:hAnsi="Arial Narrow" w:cs="Arial Narrow"/>
          <w:sz w:val="20"/>
          <w:szCs w:val="20"/>
        </w:rPr>
        <w:t>Una</w:t>
      </w:r>
      <w:r>
        <w:rPr>
          <w:rFonts w:ascii="Arial Narrow" w:eastAsia="Arial Narrow" w:hAnsi="Arial Narrow" w:cs="Arial Narrow"/>
          <w:color w:val="000000"/>
          <w:sz w:val="20"/>
          <w:szCs w:val="20"/>
        </w:rPr>
        <w:t>llowable</w:t>
      </w:r>
      <w:r>
        <w:rPr>
          <w:rFonts w:ascii="Arial Narrow" w:eastAsia="Arial Narrow" w:hAnsi="Arial Narrow" w:cs="Arial Narrow"/>
          <w:sz w:val="20"/>
          <w:szCs w:val="20"/>
        </w:rPr>
        <w:t xml:space="preserve"> expenses.</w:t>
      </w:r>
    </w:p>
    <w:p w14:paraId="46673DE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01BE1E89"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Department Fleet Vehicles</w:t>
      </w:r>
    </w:p>
    <w:p w14:paraId="75A624E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01E3193A"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w:t>
      </w:r>
      <w:hyperlink r:id="rId27">
        <w:r>
          <w:rPr>
            <w:rFonts w:ascii="Arial Narrow" w:eastAsia="Arial Narrow" w:hAnsi="Arial Narrow" w:cs="Arial Narrow"/>
            <w:color w:val="0563C1"/>
            <w:sz w:val="20"/>
            <w:szCs w:val="20"/>
            <w:u w:val="single"/>
          </w:rPr>
          <w:t>Transportation Office</w:t>
        </w:r>
      </w:hyperlink>
      <w:r>
        <w:rPr>
          <w:rFonts w:ascii="Arial Narrow" w:eastAsia="Arial Narrow" w:hAnsi="Arial Narrow" w:cs="Arial Narrow"/>
          <w:sz w:val="20"/>
          <w:szCs w:val="20"/>
        </w:rPr>
        <w:t xml:space="preserve"> is the</w:t>
      </w:r>
      <w:r>
        <w:rPr>
          <w:rFonts w:ascii="Arial Narrow" w:eastAsia="Arial Narrow" w:hAnsi="Arial Narrow" w:cs="Arial Narrow"/>
          <w:color w:val="000000"/>
          <w:sz w:val="20"/>
          <w:szCs w:val="20"/>
        </w:rPr>
        <w:t xml:space="preserve"> primary source for sec</w:t>
      </w:r>
      <w:r>
        <w:rPr>
          <w:rFonts w:ascii="Arial Narrow" w:eastAsia="Arial Narrow" w:hAnsi="Arial Narrow" w:cs="Arial Narrow"/>
          <w:color w:val="000000"/>
          <w:sz w:val="20"/>
          <w:szCs w:val="20"/>
        </w:rPr>
        <w:t xml:space="preserve">uring a fleet vehicle for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business. If you need a vehicle while traveling, contact the University’</w:t>
      </w:r>
      <w:r>
        <w:rPr>
          <w:rFonts w:ascii="Arial Narrow" w:eastAsia="Arial Narrow" w:hAnsi="Arial Narrow" w:cs="Arial Narrow"/>
          <w:sz w:val="20"/>
          <w:szCs w:val="20"/>
        </w:rPr>
        <w:t>s travel management company (</w:t>
      </w:r>
      <w:r>
        <w:rPr>
          <w:rFonts w:ascii="Arial Narrow" w:eastAsia="Arial Narrow" w:hAnsi="Arial Narrow" w:cs="Arial Narrow"/>
          <w:i/>
          <w:sz w:val="20"/>
          <w:szCs w:val="20"/>
        </w:rPr>
        <w:t>Lightning</w:t>
      </w:r>
      <w:r>
        <w:rPr>
          <w:rFonts w:ascii="Arial Narrow" w:eastAsia="Arial Narrow" w:hAnsi="Arial Narrow" w:cs="Arial Narrow"/>
          <w:sz w:val="20"/>
          <w:szCs w:val="20"/>
        </w:rPr>
        <w:t>)</w:t>
      </w:r>
      <w:r>
        <w:rPr>
          <w:rFonts w:ascii="Arial Narrow" w:eastAsia="Arial Narrow" w:hAnsi="Arial Narrow" w:cs="Arial Narrow"/>
          <w:color w:val="000000"/>
          <w:sz w:val="20"/>
          <w:szCs w:val="20"/>
        </w:rPr>
        <w:t>. Lehigh University car share programs are not eligible for business travel.</w:t>
      </w:r>
    </w:p>
    <w:p w14:paraId="004B85FD"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C5FEC10"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Local Transportation at Destination</w:t>
      </w:r>
    </w:p>
    <w:p w14:paraId="36F018A5"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33EE3EBE"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For ground transportation, including airport limousines, courtesy shuttles, U</w:t>
      </w:r>
      <w:r>
        <w:rPr>
          <w:rFonts w:ascii="Arial Narrow" w:eastAsia="Arial Narrow" w:hAnsi="Arial Narrow" w:cs="Arial Narrow"/>
          <w:sz w:val="20"/>
          <w:szCs w:val="20"/>
        </w:rPr>
        <w:t>ber</w:t>
      </w:r>
      <w:r>
        <w:rPr>
          <w:rFonts w:ascii="Arial Narrow" w:eastAsia="Arial Narrow" w:hAnsi="Arial Narrow" w:cs="Arial Narrow"/>
          <w:color w:val="000000"/>
          <w:sz w:val="20"/>
          <w:szCs w:val="20"/>
        </w:rPr>
        <w:t xml:space="preserve"> and taxis, travelers should compare costs of alternate transportation to minimize the cost of ground transportation between airports and </w:t>
      </w:r>
      <w:r>
        <w:rPr>
          <w:rFonts w:ascii="Arial Narrow" w:eastAsia="Arial Narrow" w:hAnsi="Arial Narrow" w:cs="Arial Narrow"/>
          <w:sz w:val="20"/>
          <w:szCs w:val="20"/>
        </w:rPr>
        <w:t>a</w:t>
      </w:r>
      <w:r>
        <w:rPr>
          <w:rFonts w:ascii="Arial Narrow" w:eastAsia="Arial Narrow" w:hAnsi="Arial Narrow" w:cs="Arial Narrow"/>
          <w:sz w:val="20"/>
          <w:szCs w:val="20"/>
        </w:rPr>
        <w:t>ccommodations</w:t>
      </w:r>
      <w:r>
        <w:rPr>
          <w:rFonts w:ascii="Arial Narrow" w:eastAsia="Arial Narrow" w:hAnsi="Arial Narrow" w:cs="Arial Narrow"/>
          <w:color w:val="000000"/>
          <w:sz w:val="20"/>
          <w:szCs w:val="20"/>
        </w:rPr>
        <w:t xml:space="preserve"> or other final ground destinations.</w:t>
      </w:r>
    </w:p>
    <w:p w14:paraId="55E9DFD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083CBBEF"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Rental cars should be used at one’s destination only when absolutely Necessary. Before rental cars are returned, they should be filled with gas to avoid excessive refill charges from rental companies. </w:t>
      </w:r>
    </w:p>
    <w:p w14:paraId="1D02733A"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020B42C7"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Au</w:t>
      </w:r>
      <w:r>
        <w:rPr>
          <w:rFonts w:ascii="Arial Narrow" w:eastAsia="Arial Narrow" w:hAnsi="Arial Narrow" w:cs="Arial Narrow"/>
          <w:b/>
          <w:color w:val="000000"/>
          <w:sz w:val="20"/>
          <w:szCs w:val="20"/>
        </w:rPr>
        <w:t>to Insurance</w:t>
      </w:r>
    </w:p>
    <w:p w14:paraId="050D8372"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727853E7"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University’s Transportation and Risk Management Offices provide necessary auto insurance coverage to insure the driver, passengers and the University while traveling on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business. It is essential that University employees obtain</w:t>
      </w:r>
      <w:r>
        <w:rPr>
          <w:rFonts w:ascii="Arial Narrow" w:eastAsia="Arial Narrow" w:hAnsi="Arial Narrow" w:cs="Arial Narrow"/>
          <w:color w:val="000000"/>
          <w:sz w:val="20"/>
          <w:szCs w:val="20"/>
        </w:rPr>
        <w:t xml:space="preserve"> vehicles only from authorized sources. Information regarding the University’s negotiated rental car contracts, and the advantages of using those negotiated contracts, can be found on the</w:t>
      </w:r>
      <w:r>
        <w:rPr>
          <w:rFonts w:ascii="Arial Narrow" w:eastAsia="Arial Narrow" w:hAnsi="Arial Narrow" w:cs="Arial Narrow"/>
          <w:color w:val="FF0000"/>
          <w:sz w:val="20"/>
          <w:szCs w:val="20"/>
        </w:rPr>
        <w:t xml:space="preserve"> </w:t>
      </w:r>
      <w:hyperlink r:id="rId28">
        <w:r>
          <w:rPr>
            <w:rFonts w:ascii="Arial Narrow" w:eastAsia="Arial Narrow" w:hAnsi="Arial Narrow" w:cs="Arial Narrow"/>
            <w:color w:val="1155CC"/>
            <w:sz w:val="20"/>
            <w:szCs w:val="20"/>
            <w:u w:val="single"/>
          </w:rPr>
          <w:t>Purcha</w:t>
        </w:r>
        <w:r>
          <w:rPr>
            <w:rFonts w:ascii="Arial Narrow" w:eastAsia="Arial Narrow" w:hAnsi="Arial Narrow" w:cs="Arial Narrow"/>
            <w:color w:val="1155CC"/>
            <w:sz w:val="20"/>
            <w:szCs w:val="20"/>
            <w:u w:val="single"/>
          </w:rPr>
          <w:t>sing Services website</w:t>
        </w:r>
      </w:hyperlink>
      <w:r>
        <w:rPr>
          <w:rFonts w:ascii="Arial Narrow" w:eastAsia="Arial Narrow" w:hAnsi="Arial Narrow" w:cs="Arial Narrow"/>
          <w:color w:val="000000"/>
          <w:sz w:val="20"/>
          <w:szCs w:val="20"/>
        </w:rPr>
        <w:t xml:space="preserve">. Travelers should refer to the </w:t>
      </w:r>
      <w:hyperlink r:id="rId29">
        <w:r>
          <w:rPr>
            <w:rFonts w:ascii="Arial Narrow" w:eastAsia="Arial Narrow" w:hAnsi="Arial Narrow" w:cs="Arial Narrow"/>
            <w:color w:val="1155CC"/>
            <w:sz w:val="20"/>
            <w:szCs w:val="20"/>
            <w:u w:val="single"/>
          </w:rPr>
          <w:t>Office of Risk Management</w:t>
        </w:r>
      </w:hyperlink>
      <w:r>
        <w:rPr>
          <w:rFonts w:ascii="Arial Narrow" w:eastAsia="Arial Narrow" w:hAnsi="Arial Narrow" w:cs="Arial Narrow"/>
          <w:color w:val="000000"/>
          <w:sz w:val="20"/>
          <w:szCs w:val="20"/>
        </w:rPr>
        <w:t xml:space="preserve"> website for more information regarding insurance issues associated with using personal vehicles.</w:t>
      </w:r>
    </w:p>
    <w:p w14:paraId="0D37AB30"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2BAF18BF"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Other Forms of Tra</w:t>
      </w:r>
      <w:r>
        <w:rPr>
          <w:rFonts w:ascii="Arial Narrow" w:eastAsia="Arial Narrow" w:hAnsi="Arial Narrow" w:cs="Arial Narrow"/>
          <w:b/>
          <w:color w:val="000000"/>
          <w:sz w:val="20"/>
          <w:szCs w:val="20"/>
        </w:rPr>
        <w:t>nsportation</w:t>
      </w:r>
    </w:p>
    <w:p w14:paraId="775515B9"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sz w:val="20"/>
          <w:szCs w:val="20"/>
        </w:rPr>
      </w:pPr>
    </w:p>
    <w:p w14:paraId="162F5F35"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For travelers using railroads, buses or other public means, the University will pay the cost of the lowest business-class accommodations available for the trip.</w:t>
      </w:r>
    </w:p>
    <w:p w14:paraId="3264379E"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49B66730"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Other Travel Expenses</w:t>
      </w:r>
    </w:p>
    <w:p w14:paraId="75A17E8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4F7F853D"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Conference Registration Fees</w:t>
      </w:r>
    </w:p>
    <w:p w14:paraId="6A275597"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020B794C"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Conference and seminar registration fees should be paid directly using the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Conference attendees without a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should ask their department coordinator to use the departmental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Travelers who book conferences and/or accommodations on pers</w:t>
      </w:r>
      <w:r>
        <w:rPr>
          <w:rFonts w:ascii="Arial Narrow" w:eastAsia="Arial Narrow" w:hAnsi="Arial Narrow" w:cs="Arial Narrow"/>
          <w:color w:val="000000"/>
          <w:sz w:val="20"/>
          <w:szCs w:val="20"/>
        </w:rPr>
        <w:t>onal credit cards may not claim reimbursement until after the event.</w:t>
      </w:r>
    </w:p>
    <w:p w14:paraId="0D38FA41"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p>
    <w:p w14:paraId="5DE55872"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Laundry</w:t>
      </w:r>
    </w:p>
    <w:p w14:paraId="427EED2A"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1A5D340F"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Reasonable and Necessary expenses for laundry services are Allowable when they are due to an absence from home for five or more nights or when unusual and documented circumstan</w:t>
      </w:r>
      <w:r>
        <w:rPr>
          <w:rFonts w:ascii="Arial Narrow" w:eastAsia="Arial Narrow" w:hAnsi="Arial Narrow" w:cs="Arial Narrow"/>
          <w:color w:val="000000"/>
          <w:sz w:val="20"/>
          <w:szCs w:val="20"/>
        </w:rPr>
        <w:t xml:space="preserve">ces necessitate their use. </w:t>
      </w:r>
    </w:p>
    <w:p w14:paraId="04A2E816"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78AE5627"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“No Show” Charges for Air, Accommodation and Car Service</w:t>
      </w:r>
    </w:p>
    <w:p w14:paraId="532BFEEB"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59DF54D0"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If a traveler fails to appear for a reserved air, accommodation or car reservation, it is considered a “no show” and the traveler may be charged for the reservation. The</w:t>
      </w:r>
      <w:r>
        <w:rPr>
          <w:rFonts w:ascii="Arial Narrow" w:eastAsia="Arial Narrow" w:hAnsi="Arial Narrow" w:cs="Arial Narrow"/>
          <w:color w:val="000000"/>
          <w:sz w:val="20"/>
          <w:szCs w:val="20"/>
        </w:rPr>
        <w:t xml:space="preserve"> traveler must cancel the reservation if the traveler is unable to fulfill the reservation for any reason (including emergencies). “No show” charges are Unallowable unless the charge resulted from an unforeseeable emergency situation in which cancellation </w:t>
      </w:r>
      <w:r>
        <w:rPr>
          <w:rFonts w:ascii="Arial Narrow" w:eastAsia="Arial Narrow" w:hAnsi="Arial Narrow" w:cs="Arial Narrow"/>
          <w:color w:val="000000"/>
          <w:sz w:val="20"/>
          <w:szCs w:val="20"/>
        </w:rPr>
        <w:t>was impossible.  Approval is required for any “no show” charges.</w:t>
      </w:r>
    </w:p>
    <w:p w14:paraId="67C5886D"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200FA7C6"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External Organizations</w:t>
      </w:r>
    </w:p>
    <w:p w14:paraId="13A4192B"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20"/>
          <w:szCs w:val="20"/>
        </w:rPr>
      </w:pPr>
    </w:p>
    <w:p w14:paraId="19664FFB"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Sharing Expenses with External Organizations</w:t>
      </w:r>
    </w:p>
    <w:p w14:paraId="0516FCFF"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5DF46793"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Travelers are encouraged to combine University travel with other business if travel expenses can be shared with other organizations. Where travel expenses are being shared with external organizations, a duplicate copy of the receipts will suffice if the re</w:t>
      </w:r>
      <w:r>
        <w:rPr>
          <w:rFonts w:ascii="Arial Narrow" w:eastAsia="Arial Narrow" w:hAnsi="Arial Narrow" w:cs="Arial Narrow"/>
          <w:color w:val="000000"/>
          <w:sz w:val="20"/>
          <w:szCs w:val="20"/>
        </w:rPr>
        <w:t>ceipt includes a detailed explanation of which organization is paying the balance of the expenses.</w:t>
      </w:r>
    </w:p>
    <w:p w14:paraId="0436614D"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sz w:val="20"/>
          <w:szCs w:val="20"/>
          <w:highlight w:val="yellow"/>
        </w:rPr>
      </w:pPr>
    </w:p>
    <w:p w14:paraId="353F73DB"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sz w:val="20"/>
          <w:szCs w:val="20"/>
        </w:rPr>
      </w:pPr>
      <w:r>
        <w:rPr>
          <w:rFonts w:ascii="Arial Narrow" w:eastAsia="Arial Narrow" w:hAnsi="Arial Narrow" w:cs="Arial Narrow"/>
          <w:sz w:val="20"/>
          <w:szCs w:val="20"/>
        </w:rPr>
        <w:t xml:space="preserve">See the </w:t>
      </w:r>
      <w:hyperlink r:id="rId30" w:anchor=":~:text=If%20the%20individual%20has%2C%20are,significant%20conflicts%20with%20the%20individual.">
        <w:r>
          <w:rPr>
            <w:rFonts w:ascii="Arial Narrow" w:eastAsia="Arial Narrow" w:hAnsi="Arial Narrow" w:cs="Arial Narrow"/>
            <w:color w:val="1155CC"/>
            <w:sz w:val="20"/>
            <w:szCs w:val="20"/>
            <w:u w:val="single"/>
          </w:rPr>
          <w:t>Conflict of Interest Policy</w:t>
        </w:r>
      </w:hyperlink>
      <w:r>
        <w:rPr>
          <w:rFonts w:ascii="Arial Narrow" w:eastAsia="Arial Narrow" w:hAnsi="Arial Narrow" w:cs="Arial Narrow"/>
          <w:sz w:val="20"/>
          <w:szCs w:val="20"/>
        </w:rPr>
        <w:t xml:space="preserve"> for more information.</w:t>
      </w:r>
    </w:p>
    <w:p w14:paraId="5E4C6AD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sz w:val="20"/>
          <w:szCs w:val="20"/>
        </w:rPr>
      </w:pPr>
    </w:p>
    <w:p w14:paraId="34AB31CA" w14:textId="77777777" w:rsidR="00C9652E" w:rsidRDefault="003955E9">
      <w:pPr>
        <w:numPr>
          <w:ilvl w:val="1"/>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Travel Expenses Incurred for an External Organization</w:t>
      </w:r>
    </w:p>
    <w:p w14:paraId="26A1E601"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2C01831D"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Travel expenses incurred by an individual solely for the benefit of an outside organization where the individual i</w:t>
      </w:r>
      <w:r>
        <w:rPr>
          <w:rFonts w:ascii="Arial Narrow" w:eastAsia="Arial Narrow" w:hAnsi="Arial Narrow" w:cs="Arial Narrow"/>
          <w:color w:val="000000"/>
          <w:sz w:val="20"/>
          <w:szCs w:val="20"/>
        </w:rPr>
        <w:t xml:space="preserve">s acting in a consulting, advisory, or other capacity not directly related to their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responsibilities are Unallowable. In addition, such expenses may not be charged to the University and then later reimbursed to the University by the individual. </w:t>
      </w:r>
      <w:r>
        <w:rPr>
          <w:rFonts w:ascii="Arial Narrow" w:eastAsia="Arial Narrow" w:hAnsi="Arial Narrow" w:cs="Arial Narrow"/>
          <w:color w:val="000000"/>
          <w:sz w:val="20"/>
          <w:szCs w:val="20"/>
        </w:rPr>
        <w:t>It is the responsibility of the individual to obtain reimbursements or expense advances directly from the outside organization.</w:t>
      </w:r>
    </w:p>
    <w:p w14:paraId="510FC5B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5205FE2" w14:textId="77777777" w:rsidR="00C9652E" w:rsidRDefault="003955E9">
      <w:pPr>
        <w:numPr>
          <w:ilvl w:val="0"/>
          <w:numId w:val="3"/>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Travel Advances</w:t>
      </w:r>
    </w:p>
    <w:p w14:paraId="260B449C"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1953D08B"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In the rare situation in which a cash advance is required for out-of-pocket expenses related to business travel, faculty and staff should use their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The limit varies by cardholder as it is established during the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application and approval pr</w:t>
      </w:r>
      <w:r>
        <w:rPr>
          <w:rFonts w:ascii="Arial Narrow" w:eastAsia="Arial Narrow" w:hAnsi="Arial Narrow" w:cs="Arial Narrow"/>
          <w:color w:val="000000"/>
          <w:sz w:val="20"/>
          <w:szCs w:val="20"/>
        </w:rPr>
        <w:t xml:space="preserve">ocess.  </w:t>
      </w:r>
    </w:p>
    <w:p w14:paraId="3F741CFE"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4891476"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Large advances are processed through the Bursar’s Office using a properly completed </w:t>
      </w:r>
      <w:r>
        <w:rPr>
          <w:rFonts w:ascii="Arial Narrow" w:eastAsia="Arial Narrow" w:hAnsi="Arial Narrow" w:cs="Arial Narrow"/>
          <w:i/>
          <w:color w:val="000000"/>
          <w:sz w:val="20"/>
          <w:szCs w:val="20"/>
        </w:rPr>
        <w:t>University Advance form</w:t>
      </w:r>
      <w:r>
        <w:rPr>
          <w:rFonts w:ascii="Arial Narrow" w:eastAsia="Arial Narrow" w:hAnsi="Arial Narrow" w:cs="Arial Narrow"/>
          <w:color w:val="000000"/>
          <w:sz w:val="20"/>
          <w:szCs w:val="20"/>
        </w:rPr>
        <w:t>. Requests over $1,000 require approval from the University Treasurer’s Office. The Bursar will forward advances over $500 to be paid through Accounts Payable.  Advances must be settled within 30 days after the trip by submit</w:t>
      </w:r>
      <w:r>
        <w:rPr>
          <w:rFonts w:ascii="Arial Narrow" w:eastAsia="Arial Narrow" w:hAnsi="Arial Narrow" w:cs="Arial Narrow"/>
          <w:sz w:val="20"/>
          <w:szCs w:val="20"/>
        </w:rPr>
        <w:t>ting a</w:t>
      </w:r>
      <w:r>
        <w:rPr>
          <w:rFonts w:ascii="Arial Narrow" w:eastAsia="Arial Narrow" w:hAnsi="Arial Narrow" w:cs="Arial Narrow"/>
          <w:i/>
          <w:sz w:val="20"/>
          <w:szCs w:val="20"/>
          <w:highlight w:val="white"/>
        </w:rPr>
        <w:t xml:space="preserve"> Cash Advance Settlement </w:t>
      </w:r>
      <w:r>
        <w:rPr>
          <w:rFonts w:ascii="Arial Narrow" w:eastAsia="Arial Narrow" w:hAnsi="Arial Narrow" w:cs="Arial Narrow"/>
          <w:i/>
          <w:sz w:val="20"/>
          <w:szCs w:val="20"/>
          <w:highlight w:val="white"/>
        </w:rPr>
        <w:t>Form</w:t>
      </w:r>
      <w:r>
        <w:rPr>
          <w:rFonts w:ascii="Arial Narrow" w:eastAsia="Arial Narrow" w:hAnsi="Arial Narrow" w:cs="Arial Narrow"/>
          <w:sz w:val="20"/>
          <w:szCs w:val="20"/>
        </w:rPr>
        <w:t xml:space="preserve"> to t</w:t>
      </w:r>
      <w:r>
        <w:rPr>
          <w:rFonts w:ascii="Arial Narrow" w:eastAsia="Arial Narrow" w:hAnsi="Arial Narrow" w:cs="Arial Narrow"/>
          <w:color w:val="000000"/>
          <w:sz w:val="20"/>
          <w:szCs w:val="20"/>
        </w:rPr>
        <w:t>he Bursar’s Office. All outstanding advances must be settled before the Bursar’s Office will issue another advance.</w:t>
      </w:r>
    </w:p>
    <w:p w14:paraId="79E2EB0D" w14:textId="77777777" w:rsidR="00C9652E" w:rsidRDefault="003955E9">
      <w:pPr>
        <w:pStyle w:val="Heading1"/>
        <w:numPr>
          <w:ilvl w:val="0"/>
          <w:numId w:val="13"/>
        </w:numPr>
      </w:pPr>
      <w:bookmarkStart w:id="11" w:name="_heading=h.oapjgd4qp6kz" w:colFirst="0" w:colLast="0"/>
      <w:bookmarkEnd w:id="11"/>
      <w:r>
        <w:t xml:space="preserve">Business Meals and Entertainment </w:t>
      </w:r>
    </w:p>
    <w:p w14:paraId="1160390D" w14:textId="77777777" w:rsidR="00C9652E" w:rsidRDefault="003955E9">
      <w:pPr>
        <w:rPr>
          <w:rFonts w:ascii="Arial Narrow" w:eastAsia="Arial Narrow" w:hAnsi="Arial Narrow" w:cs="Arial Narrow"/>
          <w:i/>
          <w:sz w:val="20"/>
          <w:szCs w:val="20"/>
        </w:rPr>
      </w:pPr>
      <w:r>
        <w:rPr>
          <w:rFonts w:ascii="Arial Narrow" w:eastAsia="Arial Narrow" w:hAnsi="Arial Narrow" w:cs="Arial Narrow"/>
          <w:i/>
          <w:sz w:val="20"/>
          <w:szCs w:val="20"/>
        </w:rPr>
        <w:t>(See Appendix for ORSP Business Meals and Entertainment guidance)</w:t>
      </w:r>
    </w:p>
    <w:p w14:paraId="33796DC8" w14:textId="77777777" w:rsidR="00C9652E" w:rsidRDefault="00C9652E">
      <w:pPr>
        <w:rPr>
          <w:sz w:val="12"/>
          <w:szCs w:val="12"/>
        </w:rPr>
      </w:pPr>
    </w:p>
    <w:p w14:paraId="54756520"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University relies upon ind</w:t>
      </w:r>
      <w:r>
        <w:rPr>
          <w:rFonts w:ascii="Arial Narrow" w:eastAsia="Arial Narrow" w:hAnsi="Arial Narrow" w:cs="Arial Narrow"/>
          <w:color w:val="000000"/>
          <w:sz w:val="20"/>
          <w:szCs w:val="20"/>
        </w:rPr>
        <w:t>ividual judgment at all levels of the organization in determining whether business meals and entertainment expenses are Necessary and Reasonable. Resources expended for business meals and entertainment are resources unavailable for other important programm</w:t>
      </w:r>
      <w:r>
        <w:rPr>
          <w:rFonts w:ascii="Arial Narrow" w:eastAsia="Arial Narrow" w:hAnsi="Arial Narrow" w:cs="Arial Narrow"/>
          <w:color w:val="000000"/>
          <w:sz w:val="20"/>
          <w:szCs w:val="20"/>
        </w:rPr>
        <w:t xml:space="preserve">atic purposes. In all cases, the Approver reserves the right and bears the responsibility to refuse payment of an expense deemed unnecessary or unreasonable. </w:t>
      </w:r>
    </w:p>
    <w:p w14:paraId="36B563CD"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67C28DE1" w14:textId="77777777" w:rsidR="00C9652E" w:rsidRDefault="003955E9">
      <w:pPr>
        <w:numPr>
          <w:ilvl w:val="0"/>
          <w:numId w:val="4"/>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Cost and Frequency </w:t>
      </w:r>
    </w:p>
    <w:p w14:paraId="2DC9EBD9" w14:textId="77777777" w:rsidR="00C9652E" w:rsidRDefault="00C9652E">
      <w:pPr>
        <w:pBdr>
          <w:top w:val="nil"/>
          <w:left w:val="nil"/>
          <w:bottom w:val="nil"/>
          <w:right w:val="nil"/>
          <w:between w:val="nil"/>
        </w:pBdr>
        <w:ind w:left="360"/>
        <w:rPr>
          <w:rFonts w:ascii="Arial Narrow" w:eastAsia="Arial Narrow" w:hAnsi="Arial Narrow" w:cs="Arial Narrow"/>
          <w:b/>
          <w:sz w:val="20"/>
          <w:szCs w:val="20"/>
        </w:rPr>
      </w:pPr>
    </w:p>
    <w:p w14:paraId="3669A805"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Meals with guest speakers, guest lecturers and recruited faculty or staff are Allowable if they are Reasonable, Necessary and Appropriate as defined in this Policy.  </w:t>
      </w:r>
    </w:p>
    <w:p w14:paraId="0E5F8689"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The per-person cost of business meals, including tips and tax should not exceed the publi</w:t>
      </w:r>
      <w:r>
        <w:rPr>
          <w:rFonts w:ascii="Arial Narrow" w:eastAsia="Arial Narrow" w:hAnsi="Arial Narrow" w:cs="Arial Narrow"/>
          <w:sz w:val="20"/>
          <w:szCs w:val="20"/>
        </w:rPr>
        <w:t>shed daily per diem meal rate for that meal (see Per Diem Reimbursement of Meals and Incidentals). For example, the lunch per diem is 25% and the dinner per diem is 40% of the daily M&amp;I per diem rate.  In limited circumstances, such as meetings involving f</w:t>
      </w:r>
      <w:r>
        <w:rPr>
          <w:rFonts w:ascii="Arial Narrow" w:eastAsia="Arial Narrow" w:hAnsi="Arial Narrow" w:cs="Arial Narrow"/>
          <w:sz w:val="20"/>
          <w:szCs w:val="20"/>
        </w:rPr>
        <w:t>aculty and staff recruitments and donor relations, meals may involve a higher cost. Exceptions must be documented and approved.</w:t>
      </w:r>
    </w:p>
    <w:p w14:paraId="01B8EA86" w14:textId="77777777" w:rsidR="00C9652E" w:rsidRDefault="00C9652E">
      <w:pPr>
        <w:tabs>
          <w:tab w:val="left" w:pos="360"/>
          <w:tab w:val="left" w:pos="720"/>
        </w:tabs>
        <w:spacing w:after="80"/>
        <w:rPr>
          <w:rFonts w:ascii="Arial Narrow" w:eastAsia="Arial Narrow" w:hAnsi="Arial Narrow" w:cs="Arial Narrow"/>
          <w:b/>
          <w:sz w:val="20"/>
          <w:szCs w:val="20"/>
        </w:rPr>
      </w:pPr>
    </w:p>
    <w:p w14:paraId="2E09C55D" w14:textId="77777777" w:rsidR="00C9652E" w:rsidRDefault="003955E9">
      <w:pPr>
        <w:numPr>
          <w:ilvl w:val="1"/>
          <w:numId w:val="3"/>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Meals with students </w:t>
      </w:r>
      <w:r>
        <w:rPr>
          <w:rFonts w:ascii="Arial Narrow" w:eastAsia="Arial Narrow" w:hAnsi="Arial Narrow" w:cs="Arial Narrow"/>
          <w:color w:val="000000"/>
          <w:sz w:val="20"/>
          <w:szCs w:val="20"/>
        </w:rPr>
        <w:t xml:space="preserve">are Allowable but should be a Necessary component of an established University project or program that advances the educational mission of the University.      </w:t>
      </w:r>
    </w:p>
    <w:p w14:paraId="47E53A7B" w14:textId="77777777" w:rsidR="00C9652E" w:rsidRDefault="00C9652E">
      <w:pPr>
        <w:pBdr>
          <w:top w:val="nil"/>
          <w:left w:val="nil"/>
          <w:bottom w:val="nil"/>
          <w:right w:val="nil"/>
          <w:between w:val="nil"/>
        </w:pBdr>
        <w:ind w:left="1080"/>
        <w:rPr>
          <w:rFonts w:ascii="Arial Narrow" w:eastAsia="Arial Narrow" w:hAnsi="Arial Narrow" w:cs="Arial Narrow"/>
          <w:color w:val="000000"/>
          <w:sz w:val="20"/>
          <w:szCs w:val="20"/>
        </w:rPr>
      </w:pPr>
    </w:p>
    <w:p w14:paraId="40016C48" w14:textId="77777777" w:rsidR="00C9652E" w:rsidRDefault="003955E9">
      <w:pPr>
        <w:numPr>
          <w:ilvl w:val="1"/>
          <w:numId w:val="3"/>
        </w:numPr>
        <w:pBdr>
          <w:top w:val="nil"/>
          <w:left w:val="nil"/>
          <w:bottom w:val="nil"/>
          <w:right w:val="nil"/>
          <w:between w:val="nil"/>
        </w:pBdr>
        <w:spacing w:after="8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Meals between two or more University employees</w:t>
      </w:r>
      <w:r>
        <w:rPr>
          <w:rFonts w:ascii="Arial Narrow" w:eastAsia="Arial Narrow" w:hAnsi="Arial Narrow" w:cs="Arial Narrow"/>
          <w:color w:val="000000"/>
          <w:sz w:val="20"/>
          <w:szCs w:val="20"/>
        </w:rPr>
        <w:t>, in local restaurants or in University dining f</w:t>
      </w:r>
      <w:r>
        <w:rPr>
          <w:rFonts w:ascii="Arial Narrow" w:eastAsia="Arial Narrow" w:hAnsi="Arial Narrow" w:cs="Arial Narrow"/>
          <w:color w:val="000000"/>
          <w:sz w:val="20"/>
          <w:szCs w:val="20"/>
        </w:rPr>
        <w:t>acilities, during which routine business issues are discussed are generally Unallowable. Local meals with colleagues should be considered a personal expense unless the business being conducted is such that it cannot be done in the office. Employee-only bus</w:t>
      </w:r>
      <w:r>
        <w:rPr>
          <w:rFonts w:ascii="Arial Narrow" w:eastAsia="Arial Narrow" w:hAnsi="Arial Narrow" w:cs="Arial Narrow"/>
          <w:color w:val="000000"/>
          <w:sz w:val="20"/>
          <w:szCs w:val="20"/>
        </w:rPr>
        <w:t>iness meals may be Allowable when:</w:t>
      </w:r>
    </w:p>
    <w:p w14:paraId="11A3D9B4" w14:textId="77777777" w:rsidR="00C9652E" w:rsidRDefault="003955E9">
      <w:pPr>
        <w:tabs>
          <w:tab w:val="left" w:pos="360"/>
          <w:tab w:val="left" w:pos="720"/>
        </w:tabs>
        <w:spacing w:after="80"/>
        <w:ind w:left="1080"/>
        <w:rPr>
          <w:rFonts w:ascii="Arial Narrow" w:eastAsia="Arial Narrow" w:hAnsi="Arial Narrow" w:cs="Arial Narrow"/>
          <w:sz w:val="20"/>
          <w:szCs w:val="20"/>
        </w:rPr>
      </w:pPr>
      <w:r>
        <w:rPr>
          <w:rFonts w:ascii="Arial Narrow" w:eastAsia="Arial Narrow" w:hAnsi="Arial Narrow" w:cs="Arial Narrow"/>
          <w:sz w:val="20"/>
          <w:szCs w:val="20"/>
        </w:rPr>
        <w:t>•</w:t>
      </w:r>
      <w:r>
        <w:rPr>
          <w:rFonts w:ascii="Arial Narrow" w:eastAsia="Arial Narrow" w:hAnsi="Arial Narrow" w:cs="Arial Narrow"/>
          <w:sz w:val="20"/>
          <w:szCs w:val="20"/>
        </w:rPr>
        <w:tab/>
        <w:t>Business must be conducted off University premises;</w:t>
      </w:r>
    </w:p>
    <w:p w14:paraId="55E3962C" w14:textId="77777777" w:rsidR="00C9652E" w:rsidRDefault="003955E9">
      <w:pPr>
        <w:tabs>
          <w:tab w:val="left" w:pos="360"/>
          <w:tab w:val="left" w:pos="720"/>
        </w:tabs>
        <w:spacing w:after="80"/>
        <w:ind w:left="1080"/>
        <w:rPr>
          <w:rFonts w:ascii="Arial Narrow" w:eastAsia="Arial Narrow" w:hAnsi="Arial Narrow" w:cs="Arial Narrow"/>
          <w:sz w:val="20"/>
          <w:szCs w:val="20"/>
        </w:rPr>
      </w:pPr>
      <w:r>
        <w:rPr>
          <w:rFonts w:ascii="Arial Narrow" w:eastAsia="Arial Narrow" w:hAnsi="Arial Narrow" w:cs="Arial Narrow"/>
          <w:sz w:val="20"/>
          <w:szCs w:val="20"/>
        </w:rPr>
        <w:t>•</w:t>
      </w:r>
      <w:r>
        <w:rPr>
          <w:rFonts w:ascii="Arial Narrow" w:eastAsia="Arial Narrow" w:hAnsi="Arial Narrow" w:cs="Arial Narrow"/>
          <w:sz w:val="20"/>
          <w:szCs w:val="20"/>
        </w:rPr>
        <w:tab/>
        <w:t>Dining with other employees on an out-of-town trip such as a conference;</w:t>
      </w:r>
    </w:p>
    <w:p w14:paraId="1704F047" w14:textId="77777777" w:rsidR="00C9652E" w:rsidRDefault="003955E9">
      <w:pPr>
        <w:tabs>
          <w:tab w:val="left" w:pos="360"/>
          <w:tab w:val="left" w:pos="720"/>
        </w:tabs>
        <w:spacing w:after="80"/>
        <w:ind w:left="1440" w:hanging="360"/>
        <w:rPr>
          <w:rFonts w:ascii="Arial Narrow" w:eastAsia="Arial Narrow" w:hAnsi="Arial Narrow" w:cs="Arial Narrow"/>
          <w:sz w:val="20"/>
          <w:szCs w:val="20"/>
        </w:rPr>
      </w:pPr>
      <w:r>
        <w:rPr>
          <w:rFonts w:ascii="Arial Narrow" w:eastAsia="Arial Narrow" w:hAnsi="Arial Narrow" w:cs="Arial Narrow"/>
          <w:sz w:val="20"/>
          <w:szCs w:val="20"/>
        </w:rPr>
        <w:t>•</w:t>
      </w:r>
      <w:r>
        <w:rPr>
          <w:rFonts w:ascii="Arial Narrow" w:eastAsia="Arial Narrow" w:hAnsi="Arial Narrow" w:cs="Arial Narrow"/>
          <w:sz w:val="20"/>
          <w:szCs w:val="20"/>
        </w:rPr>
        <w:tab/>
        <w:t>Authorized by a supervisor for job performance reward, recognition, or other valid busines</w:t>
      </w:r>
      <w:r>
        <w:rPr>
          <w:rFonts w:ascii="Arial Narrow" w:eastAsia="Arial Narrow" w:hAnsi="Arial Narrow" w:cs="Arial Narrow"/>
          <w:sz w:val="20"/>
          <w:szCs w:val="20"/>
        </w:rPr>
        <w:t>s purpose (see Department and Stem Functions); or</w:t>
      </w:r>
    </w:p>
    <w:p w14:paraId="3382828D" w14:textId="77777777" w:rsidR="00C9652E" w:rsidRDefault="003955E9">
      <w:pPr>
        <w:tabs>
          <w:tab w:val="left" w:pos="360"/>
          <w:tab w:val="left" w:pos="720"/>
        </w:tabs>
        <w:spacing w:after="80"/>
        <w:ind w:left="1080"/>
        <w:rPr>
          <w:rFonts w:ascii="Arial Narrow" w:eastAsia="Arial Narrow" w:hAnsi="Arial Narrow" w:cs="Arial Narrow"/>
          <w:sz w:val="20"/>
          <w:szCs w:val="20"/>
        </w:rPr>
      </w:pPr>
      <w:r>
        <w:rPr>
          <w:rFonts w:ascii="Arial Narrow" w:eastAsia="Arial Narrow" w:hAnsi="Arial Narrow" w:cs="Arial Narrow"/>
          <w:sz w:val="20"/>
          <w:szCs w:val="20"/>
        </w:rPr>
        <w:t>•</w:t>
      </w:r>
      <w:r>
        <w:rPr>
          <w:rFonts w:ascii="Arial Narrow" w:eastAsia="Arial Narrow" w:hAnsi="Arial Narrow" w:cs="Arial Narrow"/>
          <w:sz w:val="20"/>
          <w:szCs w:val="20"/>
        </w:rPr>
        <w:tab/>
        <w:t>An internal working meeting is being conducted in the office.</w:t>
      </w:r>
    </w:p>
    <w:p w14:paraId="30D71BE3" w14:textId="77777777" w:rsidR="00C9652E" w:rsidRDefault="003955E9">
      <w:pPr>
        <w:tabs>
          <w:tab w:val="left" w:pos="360"/>
          <w:tab w:val="left" w:pos="720"/>
        </w:tabs>
        <w:spacing w:after="80"/>
        <w:ind w:left="1080"/>
        <w:rPr>
          <w:rFonts w:ascii="Arial Narrow" w:eastAsia="Arial Narrow" w:hAnsi="Arial Narrow" w:cs="Arial Narrow"/>
          <w:sz w:val="20"/>
          <w:szCs w:val="20"/>
        </w:rPr>
      </w:pPr>
      <w:r>
        <w:rPr>
          <w:rFonts w:ascii="Arial Narrow" w:eastAsia="Arial Narrow" w:hAnsi="Arial Narrow" w:cs="Arial Narrow"/>
          <w:sz w:val="20"/>
          <w:szCs w:val="20"/>
        </w:rPr>
        <w:lastRenderedPageBreak/>
        <w:t>An explanation of the reason as to why the meeting could not take place in the office or during another part of the business day must be included with the valid business purpose documentation.</w:t>
      </w:r>
    </w:p>
    <w:p w14:paraId="4755A3F0"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3B7F0B2D" w14:textId="77777777" w:rsidR="00C9652E" w:rsidRDefault="003955E9">
      <w:pPr>
        <w:numPr>
          <w:ilvl w:val="0"/>
          <w:numId w:val="4"/>
        </w:numPr>
        <w:pBdr>
          <w:top w:val="nil"/>
          <w:left w:val="nil"/>
          <w:bottom w:val="nil"/>
          <w:right w:val="nil"/>
          <w:between w:val="nil"/>
        </w:pBdr>
        <w:spacing w:after="8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Department Functions</w:t>
      </w:r>
    </w:p>
    <w:p w14:paraId="13DC80C9"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Certain department functions, such as hol</w:t>
      </w:r>
      <w:r>
        <w:rPr>
          <w:rFonts w:ascii="Arial Narrow" w:eastAsia="Arial Narrow" w:hAnsi="Arial Narrow" w:cs="Arial Narrow"/>
          <w:sz w:val="20"/>
          <w:szCs w:val="20"/>
        </w:rPr>
        <w:t>iday parties, retirement parties, and other significant departmental gatherings, serve a valid business purpose for the University in supporting morale and encouraging networking amongst colleagues. It is important that all employees give proper considerat</w:t>
      </w:r>
      <w:r>
        <w:rPr>
          <w:rFonts w:ascii="Arial Narrow" w:eastAsia="Arial Narrow" w:hAnsi="Arial Narrow" w:cs="Arial Narrow"/>
          <w:sz w:val="20"/>
          <w:szCs w:val="20"/>
        </w:rPr>
        <w:t xml:space="preserve">ion of the University’s fiduciary responsibilities when planning these functions. </w:t>
      </w:r>
    </w:p>
    <w:p w14:paraId="0D4564C8"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Departmental function expenses must be Reasonable, Necessary and Appropriate.  </w:t>
      </w:r>
    </w:p>
    <w:p w14:paraId="3A380441"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All faculty and staff below the Dean, Vice President or equivalent level must obtain approval</w:t>
      </w:r>
      <w:r>
        <w:rPr>
          <w:rFonts w:ascii="Arial Narrow" w:eastAsia="Arial Narrow" w:hAnsi="Arial Narrow" w:cs="Arial Narrow"/>
          <w:sz w:val="20"/>
          <w:szCs w:val="20"/>
        </w:rPr>
        <w:t xml:space="preserve"> of their </w:t>
      </w:r>
      <w:proofErr w:type="gramStart"/>
      <w:r>
        <w:rPr>
          <w:rFonts w:ascii="Arial Narrow" w:eastAsia="Arial Narrow" w:hAnsi="Arial Narrow" w:cs="Arial Narrow"/>
          <w:sz w:val="20"/>
          <w:szCs w:val="20"/>
        </w:rPr>
        <w:t>Dean</w:t>
      </w:r>
      <w:proofErr w:type="gramEnd"/>
      <w:r>
        <w:rPr>
          <w:rFonts w:ascii="Arial Narrow" w:eastAsia="Arial Narrow" w:hAnsi="Arial Narrow" w:cs="Arial Narrow"/>
          <w:sz w:val="20"/>
          <w:szCs w:val="20"/>
        </w:rPr>
        <w:t xml:space="preserve"> or Vice President prior to committing any University funds for a department function.</w:t>
      </w:r>
    </w:p>
    <w:p w14:paraId="120802EA" w14:textId="77777777" w:rsidR="00C9652E" w:rsidRDefault="00C9652E">
      <w:pPr>
        <w:pBdr>
          <w:top w:val="nil"/>
          <w:left w:val="nil"/>
          <w:bottom w:val="nil"/>
          <w:right w:val="nil"/>
          <w:between w:val="nil"/>
        </w:pBdr>
        <w:ind w:left="1080"/>
        <w:rPr>
          <w:rFonts w:ascii="Arial Narrow" w:eastAsia="Arial Narrow" w:hAnsi="Arial Narrow" w:cs="Arial Narrow"/>
          <w:b/>
          <w:color w:val="000000"/>
          <w:sz w:val="20"/>
          <w:szCs w:val="20"/>
        </w:rPr>
      </w:pPr>
    </w:p>
    <w:p w14:paraId="5864818E" w14:textId="77777777" w:rsidR="00C9652E" w:rsidRDefault="003955E9">
      <w:pPr>
        <w:numPr>
          <w:ilvl w:val="0"/>
          <w:numId w:val="4"/>
        </w:numPr>
        <w:pBdr>
          <w:top w:val="nil"/>
          <w:left w:val="nil"/>
          <w:bottom w:val="nil"/>
          <w:right w:val="nil"/>
          <w:between w:val="nil"/>
        </w:pBdr>
        <w:spacing w:after="8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Alcohol</w:t>
      </w:r>
    </w:p>
    <w:p w14:paraId="22CB076B"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Occasionally, additional costs may be incurred for the provision of limited alcohol service if consistent with the terms of the University </w:t>
      </w:r>
      <w:hyperlink r:id="rId31">
        <w:r>
          <w:rPr>
            <w:rFonts w:ascii="Arial Narrow" w:eastAsia="Arial Narrow" w:hAnsi="Arial Narrow" w:cs="Arial Narrow"/>
            <w:color w:val="0563C1"/>
            <w:sz w:val="20"/>
            <w:szCs w:val="20"/>
            <w:u w:val="single"/>
          </w:rPr>
          <w:t>alcohol guidelines</w:t>
        </w:r>
      </w:hyperlink>
      <w:r>
        <w:rPr>
          <w:rFonts w:ascii="Arial Narrow" w:eastAsia="Arial Narrow" w:hAnsi="Arial Narrow" w:cs="Arial Narrow"/>
          <w:sz w:val="20"/>
          <w:szCs w:val="20"/>
        </w:rPr>
        <w:t xml:space="preserve"> and Appropriate for the nature of the event.  </w:t>
      </w:r>
    </w:p>
    <w:p w14:paraId="61E85DC0"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If alcohol will be served at a function, prior approval must be obtained from the Dean, Vice President or eq</w:t>
      </w:r>
      <w:r>
        <w:rPr>
          <w:rFonts w:ascii="Arial Narrow" w:eastAsia="Arial Narrow" w:hAnsi="Arial Narrow" w:cs="Arial Narrow"/>
          <w:sz w:val="20"/>
          <w:szCs w:val="20"/>
        </w:rPr>
        <w:t xml:space="preserve">uivalent level and the event must comply with the University’s alcohol guidelines. </w:t>
      </w:r>
    </w:p>
    <w:p w14:paraId="2A616C56" w14:textId="77777777" w:rsidR="00C9652E" w:rsidRDefault="003955E9">
      <w:pPr>
        <w:tabs>
          <w:tab w:val="left" w:pos="360"/>
          <w:tab w:val="left" w:pos="720"/>
        </w:tabs>
        <w:spacing w:after="80"/>
        <w:rPr>
          <w:rFonts w:ascii="Arial Narrow" w:eastAsia="Arial Narrow" w:hAnsi="Arial Narrow" w:cs="Arial Narrow"/>
          <w:color w:val="0563C1"/>
          <w:sz w:val="20"/>
          <w:szCs w:val="20"/>
          <w:u w:val="single"/>
        </w:rPr>
      </w:pPr>
      <w:r>
        <w:rPr>
          <w:rFonts w:ascii="Arial Narrow" w:eastAsia="Arial Narrow" w:hAnsi="Arial Narrow" w:cs="Arial Narrow"/>
          <w:sz w:val="20"/>
          <w:szCs w:val="20"/>
        </w:rPr>
        <w:t xml:space="preserve">Provost approval is required for the purchase of alcohol for student meals or events. Documentation of approval is required for reimbursement.  For more details please refer to the </w:t>
      </w:r>
      <w:r>
        <w:fldChar w:fldCharType="begin"/>
      </w:r>
      <w:r>
        <w:instrText xml:space="preserve"> HYPERLINK "https://studentaffairs.lehigh.edu/content/policy#:~:text=The%20</w:instrText>
      </w:r>
      <w:r>
        <w:instrText xml:space="preserve">presence%20of%20alcoholic%20beverages,and%20insured%20third%2Dparty%20vendor." </w:instrText>
      </w:r>
      <w:r>
        <w:fldChar w:fldCharType="separate"/>
      </w:r>
      <w:r>
        <w:rPr>
          <w:rFonts w:ascii="Arial Narrow" w:eastAsia="Arial Narrow" w:hAnsi="Arial Narrow" w:cs="Arial Narrow"/>
          <w:color w:val="0563C1"/>
          <w:sz w:val="20"/>
          <w:szCs w:val="20"/>
          <w:u w:val="single"/>
        </w:rPr>
        <w:t>Student Organization Events with Alcohol Policy.</w:t>
      </w:r>
    </w:p>
    <w:bookmarkStart w:id="12" w:name="_heading=h.su20d7s1n6m8" w:colFirst="0" w:colLast="0"/>
    <w:bookmarkEnd w:id="12"/>
    <w:p w14:paraId="7685F40F" w14:textId="77777777" w:rsidR="00C9652E" w:rsidRDefault="003955E9">
      <w:pPr>
        <w:pStyle w:val="Heading1"/>
        <w:numPr>
          <w:ilvl w:val="0"/>
          <w:numId w:val="13"/>
        </w:numPr>
      </w:pPr>
      <w:r>
        <w:fldChar w:fldCharType="end"/>
      </w:r>
      <w:r>
        <w:t>Gifts and Prizes</w:t>
      </w:r>
    </w:p>
    <w:p w14:paraId="0BF0D4F8" w14:textId="77777777" w:rsidR="00C9652E" w:rsidRDefault="003955E9">
      <w:pPr>
        <w:tabs>
          <w:tab w:val="left" w:pos="360"/>
          <w:tab w:val="left" w:pos="720"/>
        </w:tabs>
        <w:spacing w:after="80"/>
        <w:rPr>
          <w:rFonts w:ascii="Arial Narrow" w:eastAsia="Arial Narrow" w:hAnsi="Arial Narrow" w:cs="Arial Narrow"/>
          <w:b/>
          <w:sz w:val="20"/>
          <w:szCs w:val="20"/>
        </w:rPr>
      </w:pPr>
      <w:r>
        <w:rPr>
          <w:rFonts w:ascii="Arial Narrow" w:eastAsia="Arial Narrow" w:hAnsi="Arial Narrow" w:cs="Arial Narrow"/>
          <w:sz w:val="20"/>
          <w:szCs w:val="20"/>
        </w:rPr>
        <w:t>University funds are only to be used for activities that directly support the operations of the University i</w:t>
      </w:r>
      <w:r>
        <w:rPr>
          <w:rFonts w:ascii="Arial Narrow" w:eastAsia="Arial Narrow" w:hAnsi="Arial Narrow" w:cs="Arial Narrow"/>
          <w:sz w:val="20"/>
          <w:szCs w:val="20"/>
        </w:rPr>
        <w:t>n its core mission of teaching, research and service.</w:t>
      </w:r>
    </w:p>
    <w:p w14:paraId="3126E8C4" w14:textId="77777777" w:rsidR="00C9652E" w:rsidRDefault="00C9652E">
      <w:pPr>
        <w:pBdr>
          <w:top w:val="nil"/>
          <w:left w:val="nil"/>
          <w:bottom w:val="nil"/>
          <w:right w:val="nil"/>
          <w:between w:val="nil"/>
        </w:pBdr>
        <w:ind w:left="1080"/>
        <w:rPr>
          <w:rFonts w:ascii="Arial Narrow" w:eastAsia="Arial Narrow" w:hAnsi="Arial Narrow" w:cs="Arial Narrow"/>
          <w:color w:val="000000"/>
          <w:sz w:val="20"/>
          <w:szCs w:val="20"/>
        </w:rPr>
      </w:pPr>
    </w:p>
    <w:p w14:paraId="3CBC634C" w14:textId="77777777" w:rsidR="00C9652E" w:rsidRDefault="003955E9">
      <w:pPr>
        <w:numPr>
          <w:ilvl w:val="0"/>
          <w:numId w:val="6"/>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Anti-Bribery</w:t>
      </w:r>
    </w:p>
    <w:p w14:paraId="223A2803" w14:textId="77777777" w:rsidR="00C9652E" w:rsidRDefault="00C9652E">
      <w:pPr>
        <w:pBdr>
          <w:top w:val="nil"/>
          <w:left w:val="nil"/>
          <w:bottom w:val="nil"/>
          <w:right w:val="nil"/>
          <w:between w:val="nil"/>
        </w:pBdr>
        <w:spacing w:after="80"/>
        <w:rPr>
          <w:rFonts w:ascii="Arial Narrow" w:eastAsia="Arial Narrow" w:hAnsi="Arial Narrow" w:cs="Arial Narrow"/>
          <w:b/>
          <w:color w:val="000000"/>
          <w:sz w:val="20"/>
          <w:szCs w:val="20"/>
        </w:rPr>
      </w:pPr>
    </w:p>
    <w:p w14:paraId="2C1DC6EB" w14:textId="77777777" w:rsidR="00C9652E" w:rsidRDefault="003955E9">
      <w:pPr>
        <w:spacing w:after="80"/>
        <w:rPr>
          <w:rFonts w:ascii="Arial Narrow" w:eastAsia="Arial Narrow" w:hAnsi="Arial Narrow" w:cs="Arial Narrow"/>
          <w:sz w:val="20"/>
          <w:szCs w:val="20"/>
        </w:rPr>
      </w:pPr>
      <w:r>
        <w:rPr>
          <w:rFonts w:ascii="Arial Narrow" w:eastAsia="Arial Narrow" w:hAnsi="Arial Narrow" w:cs="Arial Narrow"/>
          <w:sz w:val="20"/>
          <w:szCs w:val="20"/>
        </w:rPr>
        <w:t>University community members are prohibited from directly or indirectly making, promising, authorizing, or offering a payment of or giving anything of value to a non-US government official on behalf of the University for a corrupt purpose. This prohibition</w:t>
      </w:r>
      <w:r>
        <w:rPr>
          <w:rFonts w:ascii="Arial Narrow" w:eastAsia="Arial Narrow" w:hAnsi="Arial Narrow" w:cs="Arial Narrow"/>
          <w:sz w:val="20"/>
          <w:szCs w:val="20"/>
        </w:rPr>
        <w:t xml:space="preserve"> includes payments to third-parties where the University community member knows, or has reason to know, that the third-party will use any part of the payment for bribes or in any other manner that violates the Foreign Corrupt Practices Act or other anti-co</w:t>
      </w:r>
      <w:r>
        <w:rPr>
          <w:rFonts w:ascii="Arial Narrow" w:eastAsia="Arial Narrow" w:hAnsi="Arial Narrow" w:cs="Arial Narrow"/>
          <w:sz w:val="20"/>
          <w:szCs w:val="20"/>
        </w:rPr>
        <w:t xml:space="preserve">rruption laws.  </w:t>
      </w:r>
    </w:p>
    <w:p w14:paraId="0D64F852" w14:textId="77777777" w:rsidR="00C9652E" w:rsidRDefault="003955E9">
      <w:pPr>
        <w:spacing w:after="80"/>
        <w:rPr>
          <w:rFonts w:ascii="Arial Narrow" w:eastAsia="Arial Narrow" w:hAnsi="Arial Narrow" w:cs="Arial Narrow"/>
          <w:sz w:val="20"/>
          <w:szCs w:val="20"/>
          <w:highlight w:val="yellow"/>
        </w:rPr>
      </w:pPr>
      <w:r>
        <w:rPr>
          <w:rFonts w:ascii="Arial Narrow" w:eastAsia="Arial Narrow" w:hAnsi="Arial Narrow" w:cs="Arial Narrow"/>
          <w:sz w:val="20"/>
          <w:szCs w:val="20"/>
        </w:rPr>
        <w:t>See the Lehigh University Anti-Corruption Policy for further details.</w:t>
      </w:r>
    </w:p>
    <w:p w14:paraId="7597182F" w14:textId="77777777" w:rsidR="00C9652E" w:rsidRDefault="00C9652E">
      <w:pPr>
        <w:pBdr>
          <w:top w:val="nil"/>
          <w:left w:val="nil"/>
          <w:bottom w:val="nil"/>
          <w:right w:val="nil"/>
          <w:between w:val="nil"/>
        </w:pBdr>
        <w:ind w:left="1080"/>
        <w:rPr>
          <w:rFonts w:ascii="Arial Narrow" w:eastAsia="Arial Narrow" w:hAnsi="Arial Narrow" w:cs="Arial Narrow"/>
          <w:color w:val="000000"/>
          <w:sz w:val="20"/>
          <w:szCs w:val="20"/>
        </w:rPr>
      </w:pPr>
    </w:p>
    <w:p w14:paraId="4087BE55" w14:textId="77777777" w:rsidR="00C9652E" w:rsidRDefault="003955E9">
      <w:pPr>
        <w:numPr>
          <w:ilvl w:val="0"/>
          <w:numId w:val="6"/>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Gifts</w:t>
      </w:r>
    </w:p>
    <w:p w14:paraId="329D951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626CDDB4"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Gifts to individuals or organizations, including non-profit organizations and charities, are Unallowable. Exceptions must be approved in advance at the Vice President level following consultation with the Controller’s Office and Office of the General Couns</w:t>
      </w:r>
      <w:r>
        <w:rPr>
          <w:rFonts w:ascii="Arial Narrow" w:eastAsia="Arial Narrow" w:hAnsi="Arial Narrow" w:cs="Arial Narrow"/>
          <w:color w:val="000000"/>
          <w:sz w:val="20"/>
          <w:szCs w:val="20"/>
        </w:rPr>
        <w:t>el.</w:t>
      </w:r>
    </w:p>
    <w:p w14:paraId="05824080" w14:textId="77777777" w:rsidR="00C9652E" w:rsidRDefault="00C9652E">
      <w:pPr>
        <w:pBdr>
          <w:top w:val="nil"/>
          <w:left w:val="nil"/>
          <w:bottom w:val="nil"/>
          <w:right w:val="nil"/>
          <w:between w:val="nil"/>
        </w:pBdr>
        <w:spacing w:after="80"/>
        <w:ind w:left="1080"/>
        <w:rPr>
          <w:rFonts w:ascii="Arial Narrow" w:eastAsia="Arial Narrow" w:hAnsi="Arial Narrow" w:cs="Arial Narrow"/>
          <w:color w:val="000000"/>
          <w:sz w:val="20"/>
          <w:szCs w:val="20"/>
        </w:rPr>
      </w:pPr>
    </w:p>
    <w:p w14:paraId="70F11682"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Upon request, the President’s Office may provide for arrangements for tangible expressions of sympathy from the University.  </w:t>
      </w:r>
    </w:p>
    <w:p w14:paraId="6BF97947"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Gifts or flowers to any University employee for any purpose other than those provided through official University recognition programs are Unallowable. University funds may not be used to purchase gifts for any individual in recognition of events such as b</w:t>
      </w:r>
      <w:r>
        <w:rPr>
          <w:rFonts w:ascii="Arial Narrow" w:eastAsia="Arial Narrow" w:hAnsi="Arial Narrow" w:cs="Arial Narrow"/>
          <w:sz w:val="20"/>
          <w:szCs w:val="20"/>
        </w:rPr>
        <w:t>irthdays, weddings or wedding/baby showers, housewarming or holidays.</w:t>
      </w:r>
    </w:p>
    <w:p w14:paraId="5CAE82F7"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Deans and Vice Presidents have discretion to determine whether gifts or flowers are Appropriate in certain cases for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events or where institutional representation is important.</w:t>
      </w:r>
    </w:p>
    <w:p w14:paraId="2DE32668"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Employee gifts and awards for outstanding achievement, length of service, retirement, and morale building are primarily administered through the Office of Human Resources.  </w:t>
      </w:r>
    </w:p>
    <w:p w14:paraId="7E45341A"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Modest gifts may be given by a department to employees for retirement or departur</w:t>
      </w:r>
      <w:r>
        <w:rPr>
          <w:rFonts w:ascii="Arial Narrow" w:eastAsia="Arial Narrow" w:hAnsi="Arial Narrow" w:cs="Arial Narrow"/>
          <w:sz w:val="20"/>
          <w:szCs w:val="20"/>
        </w:rPr>
        <w:t xml:space="preserve">e out of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funds up to the amounts noted below.  Departure Gifts must be approved at the Dean, VP level or above.</w:t>
      </w:r>
    </w:p>
    <w:p w14:paraId="3FECBEDC" w14:textId="77777777" w:rsidR="00C9652E" w:rsidRDefault="003955E9">
      <w:pPr>
        <w:spacing w:after="80"/>
        <w:rPr>
          <w:rFonts w:ascii="Arial Narrow" w:eastAsia="Arial Narrow" w:hAnsi="Arial Narrow" w:cs="Arial Narrow"/>
          <w:sz w:val="20"/>
          <w:szCs w:val="20"/>
        </w:rPr>
      </w:pPr>
      <w:r>
        <w:t xml:space="preserve">     </w:t>
      </w:r>
      <w:r>
        <w:rPr>
          <w:rFonts w:ascii="Arial Narrow" w:eastAsia="Arial Narrow" w:hAnsi="Arial Narrow" w:cs="Arial Narrow"/>
          <w:sz w:val="20"/>
          <w:szCs w:val="20"/>
        </w:rPr>
        <w:t>For the employee departure or retirement with:</w:t>
      </w:r>
    </w:p>
    <w:p w14:paraId="7862C9AC" w14:textId="77777777" w:rsidR="00C9652E" w:rsidRDefault="003955E9">
      <w:pPr>
        <w:numPr>
          <w:ilvl w:val="0"/>
          <w:numId w:val="7"/>
        </w:num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lastRenderedPageBreak/>
        <w:t>5 or more years of continuous service, a non-cash gift up to the maximum Allowabl</w:t>
      </w:r>
      <w:r>
        <w:rPr>
          <w:rFonts w:ascii="Arial Narrow" w:eastAsia="Arial Narrow" w:hAnsi="Arial Narrow" w:cs="Arial Narrow"/>
          <w:sz w:val="20"/>
          <w:szCs w:val="20"/>
        </w:rPr>
        <w:t>e amount of $100</w:t>
      </w:r>
    </w:p>
    <w:p w14:paraId="00DFBDD4" w14:textId="77777777" w:rsidR="00C9652E" w:rsidRDefault="003955E9">
      <w:pPr>
        <w:numPr>
          <w:ilvl w:val="0"/>
          <w:numId w:val="7"/>
        </w:num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10 or more years of continuous service, a non-cash gift up to the maximum Allowable amount of $200 </w:t>
      </w:r>
    </w:p>
    <w:p w14:paraId="228228B0" w14:textId="77777777" w:rsidR="00C9652E" w:rsidRDefault="003955E9">
      <w:pPr>
        <w:numPr>
          <w:ilvl w:val="0"/>
          <w:numId w:val="7"/>
        </w:num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15 or more years of continuous service, a non-cash gift up to the maximum Allowable amount of $250 </w:t>
      </w:r>
    </w:p>
    <w:p w14:paraId="765FA407" w14:textId="77777777" w:rsidR="00C9652E" w:rsidRDefault="003955E9">
      <w:pPr>
        <w:pBdr>
          <w:top w:val="nil"/>
          <w:left w:val="nil"/>
          <w:bottom w:val="nil"/>
          <w:right w:val="nil"/>
          <w:between w:val="nil"/>
        </w:pBdr>
        <w:ind w:left="1080"/>
        <w:rPr>
          <w:rFonts w:ascii="Arial Narrow" w:eastAsia="Arial Narrow" w:hAnsi="Arial Narrow" w:cs="Arial Narrow"/>
          <w:b/>
          <w:sz w:val="20"/>
          <w:szCs w:val="20"/>
        </w:rPr>
      </w:pPr>
      <w:r>
        <w:rPr>
          <w:rFonts w:ascii="Arial Narrow" w:eastAsia="Arial Narrow" w:hAnsi="Arial Narrow" w:cs="Arial Narrow"/>
          <w:b/>
          <w:sz w:val="20"/>
          <w:szCs w:val="20"/>
        </w:rPr>
        <w:t xml:space="preserve"> </w:t>
      </w:r>
    </w:p>
    <w:p w14:paraId="4E249FCF" w14:textId="77777777" w:rsidR="00C9652E" w:rsidRDefault="003955E9">
      <w:pPr>
        <w:numPr>
          <w:ilvl w:val="0"/>
          <w:numId w:val="6"/>
        </w:numPr>
        <w:pBdr>
          <w:top w:val="nil"/>
          <w:left w:val="nil"/>
          <w:bottom w:val="nil"/>
          <w:right w:val="nil"/>
          <w:between w:val="nil"/>
        </w:pBdr>
        <w:rPr>
          <w:rFonts w:ascii="Arial Narrow" w:eastAsia="Arial Narrow" w:hAnsi="Arial Narrow" w:cs="Arial Narrow"/>
          <w:b/>
          <w:sz w:val="20"/>
          <w:szCs w:val="20"/>
        </w:rPr>
      </w:pPr>
      <w:r>
        <w:rPr>
          <w:rFonts w:ascii="Arial Narrow" w:eastAsia="Arial Narrow" w:hAnsi="Arial Narrow" w:cs="Arial Narrow"/>
          <w:b/>
          <w:sz w:val="20"/>
          <w:szCs w:val="20"/>
        </w:rPr>
        <w:t>Prizes</w:t>
      </w:r>
    </w:p>
    <w:p w14:paraId="6E13A2C9"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p>
    <w:p w14:paraId="0258EA04"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The Commonwealth of </w:t>
      </w:r>
      <w:r>
        <w:rPr>
          <w:rFonts w:ascii="Arial Narrow" w:eastAsia="Arial Narrow" w:hAnsi="Arial Narrow" w:cs="Arial Narrow"/>
          <w:sz w:val="20"/>
          <w:szCs w:val="20"/>
        </w:rPr>
        <w:t xml:space="preserve">Pennsylvania considers all forms of gambling (which includes raffles, lotteries, and games of chance) to be illegal </w:t>
      </w:r>
      <w:r>
        <w:rPr>
          <w:rFonts w:ascii="Arial Narrow" w:eastAsia="Arial Narrow" w:hAnsi="Arial Narrow" w:cs="Arial Narrow"/>
          <w:color w:val="000000"/>
          <w:sz w:val="20"/>
          <w:szCs w:val="20"/>
        </w:rPr>
        <w:t>unless spe</w:t>
      </w:r>
      <w:r>
        <w:rPr>
          <w:rFonts w:ascii="Arial Narrow" w:eastAsia="Arial Narrow" w:hAnsi="Arial Narrow" w:cs="Arial Narrow"/>
          <w:color w:val="000000"/>
          <w:sz w:val="20"/>
          <w:szCs w:val="20"/>
        </w:rPr>
        <w:t>cifically permitted by law, therefore all University-sponsored raffles, contests, or drawings that involve prizes must</w:t>
      </w:r>
      <w:r>
        <w:rPr>
          <w:rFonts w:ascii="Arial Narrow" w:eastAsia="Arial Narrow" w:hAnsi="Arial Narrow" w:cs="Arial Narrow"/>
          <w:sz w:val="20"/>
          <w:szCs w:val="20"/>
        </w:rPr>
        <w:t xml:space="preserve"> first be reviewed by the Controller’s Office or the Office of the General Counsel for compliance with Pennsylvania gambling law via the P</w:t>
      </w:r>
      <w:r>
        <w:rPr>
          <w:rFonts w:ascii="Arial Narrow" w:eastAsia="Arial Narrow" w:hAnsi="Arial Narrow" w:cs="Arial Narrow"/>
          <w:sz w:val="20"/>
          <w:szCs w:val="20"/>
        </w:rPr>
        <w:t>rize Support Form on the Accounts Payable website. In addition to complying with Pennsylvania law, all contests must support a valid institutional purpose and must have supervisor approval.</w:t>
      </w:r>
    </w:p>
    <w:p w14:paraId="28164BA2"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sz w:val="20"/>
          <w:szCs w:val="20"/>
        </w:rPr>
      </w:pPr>
    </w:p>
    <w:p w14:paraId="7A6057D2"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IRS considers all prizes, including cash, gift cards, gift certificates and non-cash merchandise, to be taxable income to the recipient, regardless of value. The University’s obligation to report the prize to the IRS, or to withhold taxes, depends upon</w:t>
      </w:r>
      <w:r>
        <w:rPr>
          <w:rFonts w:ascii="Arial Narrow" w:eastAsia="Arial Narrow" w:hAnsi="Arial Narrow" w:cs="Arial Narrow"/>
          <w:color w:val="000000"/>
          <w:sz w:val="20"/>
          <w:szCs w:val="20"/>
        </w:rPr>
        <w:t xml:space="preserve"> the value of the prize, the recipient’s employment status, and the recipient’s immigration status. Departments that are considering a prize program should first consult with the Controller’s Office for a full explanation of the tax and reporting considera</w:t>
      </w:r>
      <w:r>
        <w:rPr>
          <w:rFonts w:ascii="Arial Narrow" w:eastAsia="Arial Narrow" w:hAnsi="Arial Narrow" w:cs="Arial Narrow"/>
          <w:color w:val="000000"/>
          <w:sz w:val="20"/>
          <w:szCs w:val="20"/>
        </w:rPr>
        <w:t>tions. The purchase of any approved prize may not be funded through the travel advance process without prior approval of the Controller’s Office. Departments must send the following information to Accounts Payable: recipient’s name, address, LIN, purpose o</w:t>
      </w:r>
      <w:r>
        <w:rPr>
          <w:rFonts w:ascii="Arial Narrow" w:eastAsia="Arial Narrow" w:hAnsi="Arial Narrow" w:cs="Arial Narrow"/>
          <w:color w:val="000000"/>
          <w:sz w:val="20"/>
          <w:szCs w:val="20"/>
        </w:rPr>
        <w:t>f the award, description of the award, and market value of the award. Academic achievement and financial aid awards are separately administered within Academic Affairs.</w:t>
      </w:r>
    </w:p>
    <w:p w14:paraId="5D161F8E"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34C565A0"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Student prizes, awards and fellowships </w:t>
      </w:r>
      <w:r>
        <w:rPr>
          <w:rFonts w:ascii="Arial Narrow" w:eastAsia="Arial Narrow" w:hAnsi="Arial Narrow" w:cs="Arial Narrow"/>
          <w:color w:val="000000"/>
          <w:sz w:val="20"/>
          <w:szCs w:val="20"/>
        </w:rPr>
        <w:t>may be taxable income and therefore are not pro</w:t>
      </w:r>
      <w:r>
        <w:rPr>
          <w:rFonts w:ascii="Arial Narrow" w:eastAsia="Arial Narrow" w:hAnsi="Arial Narrow" w:cs="Arial Narrow"/>
          <w:color w:val="000000"/>
          <w:sz w:val="20"/>
          <w:szCs w:val="20"/>
        </w:rPr>
        <w:t xml:space="preserve">cessed through the Office of Financial Aid or the Bursar’s Office.  They must be requested through Accounts Payable using a </w:t>
      </w:r>
      <w:hyperlink r:id="rId32">
        <w:r>
          <w:rPr>
            <w:rFonts w:ascii="Arial Narrow" w:eastAsia="Arial Narrow" w:hAnsi="Arial Narrow" w:cs="Arial Narrow"/>
            <w:color w:val="0563C1"/>
            <w:sz w:val="20"/>
            <w:szCs w:val="20"/>
            <w:u w:val="single"/>
          </w:rPr>
          <w:t>Lehigh University Student Disbursement Form</w:t>
        </w:r>
      </w:hyperlink>
      <w:r>
        <w:rPr>
          <w:rFonts w:ascii="Arial Narrow" w:eastAsia="Arial Narrow" w:hAnsi="Arial Narrow" w:cs="Arial Narrow"/>
          <w:color w:val="000000"/>
          <w:sz w:val="20"/>
          <w:szCs w:val="20"/>
        </w:rPr>
        <w:t>.</w:t>
      </w:r>
    </w:p>
    <w:p w14:paraId="13D87934"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p>
    <w:p w14:paraId="72AE7DB4" w14:textId="77777777" w:rsidR="00C9652E" w:rsidRDefault="003955E9">
      <w:pPr>
        <w:numPr>
          <w:ilvl w:val="0"/>
          <w:numId w:val="6"/>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Gift Cards</w:t>
      </w:r>
    </w:p>
    <w:p w14:paraId="2B195CFA"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12"/>
          <w:szCs w:val="12"/>
        </w:rPr>
      </w:pPr>
    </w:p>
    <w:p w14:paraId="07109C98"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 xml:space="preserve">The IRS considers gift cards to be cash equivalents and thus are taxable income to the recipient, regardless of value. </w:t>
      </w:r>
      <w:r>
        <w:rPr>
          <w:rFonts w:ascii="Arial Narrow" w:eastAsia="Arial Narrow" w:hAnsi="Arial Narrow" w:cs="Arial Narrow"/>
          <w:sz w:val="20"/>
          <w:szCs w:val="20"/>
        </w:rPr>
        <w:t>IRS regulations require Lehigh to issue an IRS form 1099 when the total income paid, from all Lehigh sources, to any person o</w:t>
      </w:r>
      <w:r>
        <w:rPr>
          <w:rFonts w:ascii="Arial Narrow" w:eastAsia="Arial Narrow" w:hAnsi="Arial Narrow" w:cs="Arial Narrow"/>
          <w:sz w:val="20"/>
          <w:szCs w:val="20"/>
        </w:rPr>
        <w:t>r entity, exceeds the IRS limit of $600 in a calendar year.</w:t>
      </w:r>
    </w:p>
    <w:p w14:paraId="2354286B"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12"/>
          <w:szCs w:val="12"/>
        </w:rPr>
      </w:pPr>
    </w:p>
    <w:p w14:paraId="6E9F695C" w14:textId="77777777" w:rsidR="00C9652E" w:rsidRDefault="003955E9">
      <w:pPr>
        <w:numPr>
          <w:ilvl w:val="1"/>
          <w:numId w:val="11"/>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Employees</w:t>
      </w:r>
      <w:r>
        <w:rPr>
          <w:rFonts w:ascii="Arial Narrow" w:eastAsia="Arial Narrow" w:hAnsi="Arial Narrow" w:cs="Arial Narrow"/>
          <w:color w:val="000000"/>
          <w:sz w:val="20"/>
          <w:szCs w:val="20"/>
        </w:rPr>
        <w:t>: Employees are defined, for this purpose, as anyone paid through the Payroll Office. Gift cards may be given to employees if and only if they are reported to payroll through Human Resources. The employee will be taxed on the income according to IRS regula</w:t>
      </w:r>
      <w:r>
        <w:rPr>
          <w:rFonts w:ascii="Arial Narrow" w:eastAsia="Arial Narrow" w:hAnsi="Arial Narrow" w:cs="Arial Narrow"/>
          <w:color w:val="000000"/>
          <w:sz w:val="20"/>
          <w:szCs w:val="20"/>
        </w:rPr>
        <w:t>tions.</w:t>
      </w:r>
    </w:p>
    <w:p w14:paraId="7499DC1D" w14:textId="77777777" w:rsidR="00C9652E" w:rsidRDefault="00C9652E">
      <w:pPr>
        <w:pBdr>
          <w:top w:val="nil"/>
          <w:left w:val="nil"/>
          <w:bottom w:val="nil"/>
          <w:right w:val="nil"/>
          <w:between w:val="nil"/>
        </w:pBdr>
        <w:tabs>
          <w:tab w:val="left" w:pos="360"/>
          <w:tab w:val="left" w:pos="720"/>
        </w:tabs>
        <w:rPr>
          <w:rFonts w:ascii="Arial Narrow" w:eastAsia="Arial Narrow" w:hAnsi="Arial Narrow" w:cs="Arial Narrow"/>
          <w:b/>
          <w:color w:val="000000"/>
          <w:sz w:val="12"/>
          <w:szCs w:val="12"/>
        </w:rPr>
      </w:pPr>
    </w:p>
    <w:p w14:paraId="4D9E41BD" w14:textId="77777777" w:rsidR="00C9652E" w:rsidRDefault="003955E9">
      <w:pPr>
        <w:numPr>
          <w:ilvl w:val="1"/>
          <w:numId w:val="11"/>
        </w:numPr>
        <w:pBdr>
          <w:top w:val="nil"/>
          <w:left w:val="nil"/>
          <w:bottom w:val="nil"/>
          <w:right w:val="nil"/>
          <w:between w:val="nil"/>
        </w:pBdr>
        <w:tabs>
          <w:tab w:val="left" w:pos="360"/>
          <w:tab w:val="left" w:pos="720"/>
        </w:tabs>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Students and others:</w:t>
      </w:r>
      <w:r>
        <w:rPr>
          <w:rFonts w:ascii="Arial Narrow" w:eastAsia="Arial Narrow" w:hAnsi="Arial Narrow" w:cs="Arial Narrow"/>
          <w:color w:val="000000"/>
          <w:sz w:val="20"/>
          <w:szCs w:val="20"/>
        </w:rPr>
        <w:t xml:space="preserve">  Students who are not on the Lehigh payroll may be given one gift card up to $25 per month.   Anyone who is not an employee or a student may also be given a single gift card up to $25 per month. </w:t>
      </w:r>
    </w:p>
    <w:p w14:paraId="4B4CDD94" w14:textId="77777777" w:rsidR="00C9652E" w:rsidRDefault="00C9652E">
      <w:pPr>
        <w:pBdr>
          <w:top w:val="nil"/>
          <w:left w:val="nil"/>
          <w:bottom w:val="nil"/>
          <w:right w:val="nil"/>
          <w:between w:val="nil"/>
        </w:pBdr>
        <w:tabs>
          <w:tab w:val="left" w:pos="360"/>
          <w:tab w:val="left" w:pos="720"/>
        </w:tabs>
        <w:ind w:left="1080"/>
        <w:rPr>
          <w:rFonts w:ascii="Arial Narrow" w:eastAsia="Arial Narrow" w:hAnsi="Arial Narrow" w:cs="Arial Narrow"/>
          <w:color w:val="000000"/>
          <w:sz w:val="12"/>
          <w:szCs w:val="12"/>
        </w:rPr>
      </w:pPr>
    </w:p>
    <w:p w14:paraId="5EDD6283" w14:textId="77777777" w:rsidR="00C9652E" w:rsidRDefault="003955E9">
      <w:pPr>
        <w:pBdr>
          <w:top w:val="nil"/>
          <w:left w:val="nil"/>
          <w:bottom w:val="nil"/>
          <w:right w:val="nil"/>
          <w:between w:val="nil"/>
        </w:pBdr>
        <w:tabs>
          <w:tab w:val="left" w:pos="360"/>
          <w:tab w:val="left" w:pos="720"/>
        </w:tabs>
        <w:ind w:left="10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Providing more than one gift c</w:t>
      </w:r>
      <w:r>
        <w:rPr>
          <w:rFonts w:ascii="Arial Narrow" w:eastAsia="Arial Narrow" w:hAnsi="Arial Narrow" w:cs="Arial Narrow"/>
          <w:color w:val="000000"/>
          <w:sz w:val="20"/>
          <w:szCs w:val="20"/>
        </w:rPr>
        <w:t>ard in order to circumvent the Allowable limit is viewed as a deliberate attempt to bypass University policy.  If gift cards must be provided in higher amounts or more frequently than once per month, the details (SSN/LIN and amount) must be reported to Hum</w:t>
      </w:r>
      <w:r>
        <w:rPr>
          <w:rFonts w:ascii="Arial Narrow" w:eastAsia="Arial Narrow" w:hAnsi="Arial Narrow" w:cs="Arial Narrow"/>
          <w:color w:val="000000"/>
          <w:sz w:val="20"/>
          <w:szCs w:val="20"/>
        </w:rPr>
        <w:t xml:space="preserve">an Resources. </w:t>
      </w:r>
    </w:p>
    <w:p w14:paraId="6E191D12" w14:textId="77777777" w:rsidR="00C9652E" w:rsidRDefault="00C9652E">
      <w:pPr>
        <w:pBdr>
          <w:top w:val="nil"/>
          <w:left w:val="nil"/>
          <w:bottom w:val="nil"/>
          <w:right w:val="nil"/>
          <w:between w:val="nil"/>
        </w:pBdr>
        <w:rPr>
          <w:rFonts w:ascii="Arial Narrow" w:eastAsia="Arial Narrow" w:hAnsi="Arial Narrow" w:cs="Arial Narrow"/>
          <w:color w:val="000000"/>
          <w:sz w:val="20"/>
          <w:szCs w:val="20"/>
        </w:rPr>
      </w:pPr>
    </w:p>
    <w:p w14:paraId="547D2171"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 xml:space="preserve">See Section XI D. for </w:t>
      </w:r>
      <w:r>
        <w:rPr>
          <w:rFonts w:ascii="Arial Narrow" w:eastAsia="Arial Narrow" w:hAnsi="Arial Narrow" w:cs="Arial Narrow"/>
          <w:i/>
          <w:color w:val="000000"/>
          <w:sz w:val="20"/>
          <w:szCs w:val="20"/>
        </w:rPr>
        <w:t>Incentive payments for Human Subjects participating in Research Studies</w:t>
      </w:r>
    </w:p>
    <w:p w14:paraId="5F78C716" w14:textId="77777777" w:rsidR="00C9652E" w:rsidRDefault="003955E9">
      <w:pPr>
        <w:pStyle w:val="Heading1"/>
        <w:numPr>
          <w:ilvl w:val="0"/>
          <w:numId w:val="13"/>
        </w:numPr>
      </w:pPr>
      <w:bookmarkStart w:id="13" w:name="_heading=h.3rdcrjn" w:colFirst="0" w:colLast="0"/>
      <w:bookmarkEnd w:id="13"/>
      <w:r>
        <w:t xml:space="preserve">Technology and devices </w:t>
      </w:r>
    </w:p>
    <w:p w14:paraId="377A8B6E" w14:textId="77777777" w:rsidR="00C9652E" w:rsidRDefault="00C9652E">
      <w:pPr>
        <w:pBdr>
          <w:top w:val="nil"/>
          <w:left w:val="nil"/>
          <w:bottom w:val="nil"/>
          <w:right w:val="nil"/>
          <w:between w:val="nil"/>
        </w:pBdr>
        <w:tabs>
          <w:tab w:val="left" w:pos="360"/>
          <w:tab w:val="left" w:pos="720"/>
        </w:tabs>
        <w:spacing w:after="80"/>
        <w:ind w:left="360"/>
        <w:rPr>
          <w:rFonts w:ascii="Arial Narrow" w:eastAsia="Arial Narrow" w:hAnsi="Arial Narrow" w:cs="Arial Narrow"/>
          <w:b/>
          <w:color w:val="FF0000"/>
          <w:sz w:val="12"/>
          <w:szCs w:val="12"/>
        </w:rPr>
      </w:pPr>
    </w:p>
    <w:p w14:paraId="7343DF23"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 xml:space="preserve">The University’s technology and communications system and equipment, including office telephones, are provided for the conduct of official University business. Personal use of this equipment should be kept to a minimum. </w:t>
      </w:r>
    </w:p>
    <w:p w14:paraId="0DD43C4D"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University-purchased devices are pr</w:t>
      </w:r>
      <w:r>
        <w:rPr>
          <w:rFonts w:ascii="Arial Narrow" w:eastAsia="Arial Narrow" w:hAnsi="Arial Narrow" w:cs="Arial Narrow"/>
          <w:sz w:val="20"/>
          <w:szCs w:val="20"/>
        </w:rPr>
        <w:t xml:space="preserve">operty of the University. When an employee separates from the University, supervisors shall immediately deactivate the employee’s account and the employee must either purchase the device at fair market value or return the equipment to the University. When </w:t>
      </w:r>
      <w:r>
        <w:rPr>
          <w:rFonts w:ascii="Arial Narrow" w:eastAsia="Arial Narrow" w:hAnsi="Arial Narrow" w:cs="Arial Narrow"/>
          <w:sz w:val="20"/>
          <w:szCs w:val="20"/>
        </w:rPr>
        <w:t>an employee transfers to a different organization within the University, LTS will coordinate with the new supervisor to evaluate the employee’s access needs based on their new role.</w:t>
      </w:r>
    </w:p>
    <w:p w14:paraId="221A0FBF" w14:textId="77777777" w:rsidR="00C9652E" w:rsidRDefault="003955E9">
      <w:pPr>
        <w:tabs>
          <w:tab w:val="left" w:pos="360"/>
          <w:tab w:val="left" w:pos="720"/>
        </w:tabs>
        <w:spacing w:after="80"/>
        <w:rPr>
          <w:rFonts w:ascii="Arial Narrow" w:eastAsia="Arial Narrow" w:hAnsi="Arial Narrow" w:cs="Arial Narrow"/>
          <w:sz w:val="20"/>
          <w:szCs w:val="20"/>
        </w:rPr>
      </w:pPr>
      <w:r>
        <w:rPr>
          <w:rFonts w:ascii="Arial Narrow" w:eastAsia="Arial Narrow" w:hAnsi="Arial Narrow" w:cs="Arial Narrow"/>
          <w:sz w:val="20"/>
          <w:szCs w:val="20"/>
        </w:rPr>
        <w:t>Approvers of technology devices should be diligent in their review of just</w:t>
      </w:r>
      <w:r>
        <w:rPr>
          <w:rFonts w:ascii="Arial Narrow" w:eastAsia="Arial Narrow" w:hAnsi="Arial Narrow" w:cs="Arial Narrow"/>
          <w:sz w:val="20"/>
          <w:szCs w:val="20"/>
        </w:rPr>
        <w:t>ification as each approval creates a precedent for subsequent requests.  Stewardship of University resources should be a key factor in all decisions related to the approval of technology devices.</w:t>
      </w:r>
    </w:p>
    <w:p w14:paraId="5CDAC796" w14:textId="77777777" w:rsidR="00C9652E" w:rsidRDefault="00C9652E">
      <w:pPr>
        <w:tabs>
          <w:tab w:val="left" w:pos="360"/>
          <w:tab w:val="left" w:pos="720"/>
        </w:tabs>
        <w:spacing w:after="80"/>
        <w:rPr>
          <w:rFonts w:ascii="Arial Narrow" w:eastAsia="Arial Narrow" w:hAnsi="Arial Narrow" w:cs="Arial Narrow"/>
          <w:sz w:val="20"/>
          <w:szCs w:val="20"/>
        </w:rPr>
      </w:pPr>
    </w:p>
    <w:p w14:paraId="50279DFB"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12"/>
          <w:szCs w:val="12"/>
        </w:rPr>
      </w:pPr>
    </w:p>
    <w:p w14:paraId="1AE493E2" w14:textId="77777777" w:rsidR="00C9652E" w:rsidRDefault="003955E9">
      <w:pPr>
        <w:numPr>
          <w:ilvl w:val="0"/>
          <w:numId w:val="8"/>
        </w:numPr>
        <w:pBdr>
          <w:top w:val="nil"/>
          <w:left w:val="nil"/>
          <w:bottom w:val="nil"/>
          <w:right w:val="nil"/>
          <w:between w:val="nil"/>
        </w:pBdr>
        <w:spacing w:after="8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Mobile </w:t>
      </w:r>
      <w:r>
        <w:rPr>
          <w:rFonts w:ascii="Arial Narrow" w:eastAsia="Arial Narrow" w:hAnsi="Arial Narrow" w:cs="Arial Narrow"/>
          <w:b/>
          <w:sz w:val="20"/>
          <w:szCs w:val="20"/>
        </w:rPr>
        <w:t>devices</w:t>
      </w:r>
      <w:r>
        <w:rPr>
          <w:rFonts w:ascii="Arial Narrow" w:eastAsia="Arial Narrow" w:hAnsi="Arial Narrow" w:cs="Arial Narrow"/>
          <w:color w:val="000000"/>
          <w:sz w:val="20"/>
          <w:szCs w:val="20"/>
        </w:rPr>
        <w:t>: The determination of whether an employee requires a</w:t>
      </w:r>
      <w:r>
        <w:rPr>
          <w:rFonts w:ascii="Arial Narrow" w:eastAsia="Arial Narrow" w:hAnsi="Arial Narrow" w:cs="Arial Narrow"/>
          <w:b/>
          <w:color w:val="000000"/>
          <w:sz w:val="20"/>
          <w:szCs w:val="20"/>
        </w:rPr>
        <w:t xml:space="preserve"> </w:t>
      </w:r>
      <w:r>
        <w:rPr>
          <w:rFonts w:ascii="Arial Narrow" w:eastAsia="Arial Narrow" w:hAnsi="Arial Narrow" w:cs="Arial Narrow"/>
          <w:color w:val="000000"/>
          <w:sz w:val="20"/>
          <w:szCs w:val="20"/>
        </w:rPr>
        <w:t xml:space="preserve">mobile communications device and the availability of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funding for such support is at the discretion of the employee’s department at or above the Dean, Vice Provost or Associate Vice President level. Purchase of a mobile communications device for </w:t>
      </w:r>
      <w:r>
        <w:rPr>
          <w:rFonts w:ascii="Arial Narrow" w:eastAsia="Arial Narrow" w:hAnsi="Arial Narrow" w:cs="Arial Narrow"/>
          <w:color w:val="000000"/>
          <w:sz w:val="20"/>
          <w:szCs w:val="20"/>
        </w:rPr>
        <w:t xml:space="preserve">the convenience of the employee is not considered adequate justification.  </w:t>
      </w:r>
      <w:r>
        <w:rPr>
          <w:rFonts w:ascii="Arial Narrow" w:eastAsia="Arial Narrow" w:hAnsi="Arial Narrow" w:cs="Arial Narrow"/>
          <w:sz w:val="20"/>
          <w:szCs w:val="20"/>
        </w:rPr>
        <w:t xml:space="preserve">Please refer to the </w:t>
      </w:r>
      <w:hyperlink r:id="rId33">
        <w:r>
          <w:rPr>
            <w:rFonts w:ascii="Arial Narrow" w:eastAsia="Arial Narrow" w:hAnsi="Arial Narrow" w:cs="Arial Narrow"/>
            <w:color w:val="0563C1"/>
            <w:sz w:val="20"/>
            <w:szCs w:val="20"/>
            <w:u w:val="single"/>
          </w:rPr>
          <w:t>Mobile and Communications Device Policy</w:t>
        </w:r>
      </w:hyperlink>
      <w:r>
        <w:rPr>
          <w:rFonts w:ascii="Arial Narrow" w:eastAsia="Arial Narrow" w:hAnsi="Arial Narrow" w:cs="Arial Narrow"/>
          <w:sz w:val="20"/>
          <w:szCs w:val="20"/>
        </w:rPr>
        <w:t xml:space="preserve"> for further detail</w:t>
      </w:r>
      <w:r>
        <w:rPr>
          <w:rFonts w:ascii="Arial Narrow" w:eastAsia="Arial Narrow" w:hAnsi="Arial Narrow" w:cs="Arial Narrow"/>
          <w:sz w:val="20"/>
          <w:szCs w:val="20"/>
        </w:rPr>
        <w:t>s.</w:t>
      </w:r>
    </w:p>
    <w:p w14:paraId="4E09F594" w14:textId="77777777" w:rsidR="00C9652E" w:rsidRDefault="003955E9">
      <w:pPr>
        <w:pBdr>
          <w:top w:val="nil"/>
          <w:left w:val="nil"/>
          <w:bottom w:val="nil"/>
          <w:right w:val="nil"/>
          <w:between w:val="nil"/>
        </w:pBdr>
        <w:tabs>
          <w:tab w:val="left" w:pos="360"/>
          <w:tab w:val="left" w:pos="720"/>
        </w:tabs>
        <w:rPr>
          <w:rFonts w:ascii="Arial Narrow" w:eastAsia="Arial Narrow" w:hAnsi="Arial Narrow" w:cs="Arial Narrow"/>
          <w:b/>
          <w:color w:val="000000"/>
          <w:sz w:val="12"/>
          <w:szCs w:val="12"/>
        </w:rPr>
      </w:pPr>
      <w:r>
        <w:rPr>
          <w:rFonts w:ascii="Arial Narrow" w:eastAsia="Arial Narrow" w:hAnsi="Arial Narrow" w:cs="Arial Narrow"/>
          <w:b/>
          <w:color w:val="000000"/>
          <w:sz w:val="20"/>
          <w:szCs w:val="20"/>
        </w:rPr>
        <w:t xml:space="preserve">    </w:t>
      </w:r>
    </w:p>
    <w:p w14:paraId="6F1F1C9C" w14:textId="77777777" w:rsidR="00C9652E" w:rsidRDefault="003955E9">
      <w:pPr>
        <w:numPr>
          <w:ilvl w:val="0"/>
          <w:numId w:val="8"/>
        </w:numPr>
        <w:pBdr>
          <w:top w:val="nil"/>
          <w:left w:val="nil"/>
          <w:bottom w:val="nil"/>
          <w:right w:val="nil"/>
          <w:between w:val="nil"/>
        </w:pBdr>
        <w:spacing w:after="8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Other technology devices</w:t>
      </w:r>
      <w:r>
        <w:rPr>
          <w:rFonts w:ascii="Arial Narrow" w:eastAsia="Arial Narrow" w:hAnsi="Arial Narrow" w:cs="Arial Narrow"/>
          <w:color w:val="000000"/>
          <w:sz w:val="20"/>
          <w:szCs w:val="20"/>
        </w:rPr>
        <w:t xml:space="preserve"> and peripherals, such as tablets, headphones, keyboards, mouse, additional monitors, etc. require a valid business purpose and justification over and above the convenience of the employee.</w:t>
      </w:r>
    </w:p>
    <w:p w14:paraId="17997174"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b/>
          <w:color w:val="000000"/>
          <w:sz w:val="12"/>
          <w:szCs w:val="12"/>
        </w:rPr>
      </w:pPr>
    </w:p>
    <w:p w14:paraId="74A22E74" w14:textId="77777777" w:rsidR="00C9652E" w:rsidRDefault="003955E9">
      <w:pPr>
        <w:numPr>
          <w:ilvl w:val="0"/>
          <w:numId w:val="8"/>
        </w:numPr>
        <w:pBdr>
          <w:top w:val="nil"/>
          <w:left w:val="nil"/>
          <w:bottom w:val="nil"/>
          <w:right w:val="nil"/>
          <w:between w:val="nil"/>
        </w:pBdr>
        <w:spacing w:after="8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Other Technology Fees: </w:t>
      </w:r>
      <w:r>
        <w:rPr>
          <w:rFonts w:ascii="Arial Narrow" w:eastAsia="Arial Narrow" w:hAnsi="Arial Narrow" w:cs="Arial Narrow"/>
          <w:color w:val="000000"/>
          <w:sz w:val="20"/>
          <w:szCs w:val="20"/>
        </w:rPr>
        <w:t>Fees for W</w:t>
      </w:r>
      <w:r>
        <w:rPr>
          <w:rFonts w:ascii="Arial Narrow" w:eastAsia="Arial Narrow" w:hAnsi="Arial Narrow" w:cs="Arial Narrow"/>
          <w:color w:val="000000"/>
          <w:sz w:val="20"/>
          <w:szCs w:val="20"/>
        </w:rPr>
        <w:t xml:space="preserve">IFI access are Allowable if purchased for the purpose of conducting University business while traveling. Purchase of accessories and “apps” for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-owned devices may be supported with University funds if integral to the employee’s ability to use the</w:t>
      </w:r>
      <w:r>
        <w:rPr>
          <w:rFonts w:ascii="Arial Narrow" w:eastAsia="Arial Narrow" w:hAnsi="Arial Narrow" w:cs="Arial Narrow"/>
          <w:color w:val="000000"/>
          <w:sz w:val="20"/>
          <w:szCs w:val="20"/>
        </w:rPr>
        <w:t xml:space="preserve"> device for its intended business purchase. Accessories for University-owned devices should be purchased through the University cell phone plan in order to benefit from the negotiated discount. Accessories and “apps” for personally-owned devices may not be</w:t>
      </w:r>
      <w:r>
        <w:rPr>
          <w:rFonts w:ascii="Arial Narrow" w:eastAsia="Arial Narrow" w:hAnsi="Arial Narrow" w:cs="Arial Narrow"/>
          <w:color w:val="000000"/>
          <w:sz w:val="20"/>
          <w:szCs w:val="20"/>
        </w:rPr>
        <w:t xml:space="preserve"> purchased with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funds.</w:t>
      </w:r>
    </w:p>
    <w:p w14:paraId="0CDD04A4" w14:textId="77777777" w:rsidR="00C9652E" w:rsidRDefault="003955E9">
      <w:pPr>
        <w:pStyle w:val="Heading1"/>
        <w:numPr>
          <w:ilvl w:val="0"/>
          <w:numId w:val="13"/>
        </w:numPr>
      </w:pPr>
      <w:bookmarkStart w:id="14" w:name="_heading=h.utosls3fv5y8" w:colFirst="0" w:colLast="0"/>
      <w:bookmarkEnd w:id="14"/>
      <w:r>
        <w:t>Other Expenses</w:t>
      </w:r>
    </w:p>
    <w:p w14:paraId="1607BBA8"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12"/>
          <w:szCs w:val="12"/>
        </w:rPr>
      </w:pPr>
    </w:p>
    <w:p w14:paraId="41B6D8B9" w14:textId="77777777" w:rsidR="00C9652E" w:rsidRDefault="003955E9">
      <w:pPr>
        <w:numPr>
          <w:ilvl w:val="0"/>
          <w:numId w:val="12"/>
        </w:numPr>
        <w:pBdr>
          <w:top w:val="nil"/>
          <w:left w:val="nil"/>
          <w:bottom w:val="nil"/>
          <w:right w:val="nil"/>
          <w:between w:val="nil"/>
        </w:pBdr>
        <w:spacing w:after="8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Relocation Allowance </w:t>
      </w:r>
    </w:p>
    <w:p w14:paraId="1EA50FFE" w14:textId="77777777" w:rsidR="00C9652E" w:rsidRDefault="003955E9">
      <w:pPr>
        <w:spacing w:after="80"/>
        <w:ind w:left="360"/>
        <w:rPr>
          <w:rFonts w:ascii="Arial Narrow" w:eastAsia="Arial Narrow" w:hAnsi="Arial Narrow" w:cs="Arial Narrow"/>
          <w:sz w:val="20"/>
          <w:szCs w:val="20"/>
        </w:rPr>
      </w:pPr>
      <w:r>
        <w:rPr>
          <w:rFonts w:ascii="Arial Narrow" w:eastAsia="Arial Narrow" w:hAnsi="Arial Narrow" w:cs="Arial Narrow"/>
          <w:sz w:val="20"/>
          <w:szCs w:val="20"/>
        </w:rPr>
        <w:t xml:space="preserve">The Provost, Dean or Vice President must approve Relocation Allowance in advance and include the conditions in the written offer letter to a newly recruited employee. Details regarding the Relocation Allowance Policy and Procedures are available on the </w:t>
      </w:r>
      <w:hyperlink r:id="rId34">
        <w:r>
          <w:rPr>
            <w:rFonts w:ascii="Arial Narrow" w:eastAsia="Arial Narrow" w:hAnsi="Arial Narrow" w:cs="Arial Narrow"/>
            <w:color w:val="1155CC"/>
            <w:sz w:val="20"/>
            <w:szCs w:val="20"/>
            <w:u w:val="single"/>
          </w:rPr>
          <w:t>Controller’s Office website</w:t>
        </w:r>
      </w:hyperlink>
      <w:r>
        <w:rPr>
          <w:rFonts w:ascii="Arial Narrow" w:eastAsia="Arial Narrow" w:hAnsi="Arial Narrow" w:cs="Arial Narrow"/>
          <w:sz w:val="20"/>
          <w:szCs w:val="20"/>
        </w:rPr>
        <w:t xml:space="preserve">.  Relocation Allowance </w:t>
      </w:r>
      <w:proofErr w:type="gramStart"/>
      <w:r>
        <w:rPr>
          <w:rFonts w:ascii="Arial Narrow" w:eastAsia="Arial Narrow" w:hAnsi="Arial Narrow" w:cs="Arial Narrow"/>
          <w:sz w:val="20"/>
          <w:szCs w:val="20"/>
        </w:rPr>
        <w:t>is  considered</w:t>
      </w:r>
      <w:proofErr w:type="gramEnd"/>
      <w:r>
        <w:rPr>
          <w:rFonts w:ascii="Arial Narrow" w:eastAsia="Arial Narrow" w:hAnsi="Arial Narrow" w:cs="Arial Narrow"/>
          <w:sz w:val="20"/>
          <w:szCs w:val="20"/>
        </w:rPr>
        <w:t xml:space="preserve"> taxable income by the IRS.</w:t>
      </w:r>
    </w:p>
    <w:p w14:paraId="3D63547F" w14:textId="77777777" w:rsidR="00C9652E" w:rsidRDefault="00C9652E">
      <w:pPr>
        <w:pBdr>
          <w:top w:val="nil"/>
          <w:left w:val="nil"/>
          <w:bottom w:val="nil"/>
          <w:right w:val="nil"/>
          <w:between w:val="nil"/>
        </w:pBdr>
        <w:tabs>
          <w:tab w:val="left" w:pos="360"/>
          <w:tab w:val="left" w:pos="720"/>
        </w:tabs>
        <w:ind w:left="720"/>
        <w:rPr>
          <w:rFonts w:ascii="Arial Narrow" w:eastAsia="Arial Narrow" w:hAnsi="Arial Narrow" w:cs="Arial Narrow"/>
          <w:color w:val="000000"/>
          <w:sz w:val="12"/>
          <w:szCs w:val="12"/>
        </w:rPr>
      </w:pPr>
    </w:p>
    <w:p w14:paraId="26AD6215"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12"/>
          <w:szCs w:val="12"/>
        </w:rPr>
      </w:pPr>
    </w:p>
    <w:p w14:paraId="64988037" w14:textId="77777777" w:rsidR="00C9652E" w:rsidRDefault="003955E9">
      <w:pPr>
        <w:numPr>
          <w:ilvl w:val="0"/>
          <w:numId w:val="12"/>
        </w:numPr>
        <w:pBdr>
          <w:top w:val="nil"/>
          <w:left w:val="nil"/>
          <w:bottom w:val="nil"/>
          <w:right w:val="nil"/>
          <w:between w:val="nil"/>
        </w:pBdr>
        <w:rPr>
          <w:rFonts w:ascii="Arial Narrow" w:eastAsia="Arial Narrow" w:hAnsi="Arial Narrow" w:cs="Arial Narrow"/>
          <w:b/>
          <w:sz w:val="20"/>
          <w:szCs w:val="20"/>
        </w:rPr>
      </w:pPr>
      <w:r>
        <w:rPr>
          <w:rFonts w:ascii="Arial Narrow" w:eastAsia="Arial Narrow" w:hAnsi="Arial Narrow" w:cs="Arial Narrow"/>
          <w:b/>
          <w:sz w:val="20"/>
          <w:szCs w:val="20"/>
        </w:rPr>
        <w:t xml:space="preserve">Academic </w:t>
      </w:r>
      <w:proofErr w:type="gramStart"/>
      <w:r>
        <w:rPr>
          <w:rFonts w:ascii="Arial Narrow" w:eastAsia="Arial Narrow" w:hAnsi="Arial Narrow" w:cs="Arial Narrow"/>
          <w:b/>
          <w:sz w:val="20"/>
          <w:szCs w:val="20"/>
        </w:rPr>
        <w:t>Gowns  /</w:t>
      </w:r>
      <w:proofErr w:type="gramEnd"/>
      <w:r>
        <w:rPr>
          <w:rFonts w:ascii="Arial Narrow" w:eastAsia="Arial Narrow" w:hAnsi="Arial Narrow" w:cs="Arial Narrow"/>
          <w:b/>
          <w:sz w:val="20"/>
          <w:szCs w:val="20"/>
        </w:rPr>
        <w:t xml:space="preserve"> Regalia</w:t>
      </w:r>
    </w:p>
    <w:p w14:paraId="497BADD9" w14:textId="77777777" w:rsidR="00C9652E" w:rsidRDefault="00C9652E">
      <w:pPr>
        <w:pBdr>
          <w:top w:val="nil"/>
          <w:left w:val="nil"/>
          <w:bottom w:val="nil"/>
          <w:right w:val="nil"/>
          <w:between w:val="nil"/>
        </w:pBdr>
        <w:tabs>
          <w:tab w:val="left" w:pos="360"/>
          <w:tab w:val="left" w:pos="720"/>
        </w:tabs>
        <w:spacing w:after="80"/>
        <w:ind w:left="360"/>
        <w:rPr>
          <w:rFonts w:ascii="Arial Narrow" w:eastAsia="Arial Narrow" w:hAnsi="Arial Narrow" w:cs="Arial Narrow"/>
          <w:sz w:val="12"/>
          <w:szCs w:val="12"/>
        </w:rPr>
      </w:pPr>
    </w:p>
    <w:p w14:paraId="28C93EF1" w14:textId="77777777" w:rsidR="00C9652E" w:rsidRDefault="003955E9">
      <w:pPr>
        <w:spacing w:after="80"/>
        <w:ind w:left="360"/>
        <w:rPr>
          <w:rFonts w:ascii="Arial Narrow" w:eastAsia="Arial Narrow" w:hAnsi="Arial Narrow" w:cs="Arial Narrow"/>
          <w:sz w:val="20"/>
          <w:szCs w:val="20"/>
        </w:rPr>
      </w:pPr>
      <w:r>
        <w:rPr>
          <w:rFonts w:ascii="Arial Narrow" w:eastAsia="Arial Narrow" w:hAnsi="Arial Narrow" w:cs="Arial Narrow"/>
          <w:sz w:val="20"/>
          <w:szCs w:val="20"/>
        </w:rPr>
        <w:t>The University allows for the one-time purchase of academic gowns from Faculty Discretionary or Startup funds for faculty who are required to attend University commencement. Rental cost of academic gowns rented through the University Bookstore is an Allowa</w:t>
      </w:r>
      <w:r>
        <w:rPr>
          <w:rFonts w:ascii="Arial Narrow" w:eastAsia="Arial Narrow" w:hAnsi="Arial Narrow" w:cs="Arial Narrow"/>
          <w:sz w:val="20"/>
          <w:szCs w:val="20"/>
        </w:rPr>
        <w:t>ble expense for faculty and staff who are required to attend University commencement.</w:t>
      </w:r>
    </w:p>
    <w:p w14:paraId="4B80669C" w14:textId="77777777" w:rsidR="00C9652E" w:rsidRDefault="00C9652E">
      <w:pPr>
        <w:spacing w:after="80"/>
        <w:rPr>
          <w:rFonts w:ascii="Arial Narrow" w:eastAsia="Arial Narrow" w:hAnsi="Arial Narrow" w:cs="Arial Narrow"/>
          <w:color w:val="4472C4"/>
          <w:sz w:val="12"/>
          <w:szCs w:val="12"/>
        </w:rPr>
      </w:pPr>
    </w:p>
    <w:p w14:paraId="17ED5E51" w14:textId="77777777" w:rsidR="00C9652E" w:rsidRDefault="003955E9">
      <w:pPr>
        <w:numPr>
          <w:ilvl w:val="0"/>
          <w:numId w:val="12"/>
        </w:numPr>
        <w:pBdr>
          <w:top w:val="nil"/>
          <w:left w:val="nil"/>
          <w:bottom w:val="nil"/>
          <w:right w:val="nil"/>
          <w:between w:val="nil"/>
        </w:pBdr>
        <w:rPr>
          <w:rFonts w:ascii="Arial Narrow" w:eastAsia="Arial Narrow" w:hAnsi="Arial Narrow" w:cs="Arial Narrow"/>
          <w:b/>
          <w:sz w:val="20"/>
          <w:szCs w:val="20"/>
        </w:rPr>
      </w:pPr>
      <w:r>
        <w:rPr>
          <w:rFonts w:ascii="Arial Narrow" w:eastAsia="Arial Narrow" w:hAnsi="Arial Narrow" w:cs="Arial Narrow"/>
          <w:b/>
          <w:sz w:val="20"/>
          <w:szCs w:val="20"/>
        </w:rPr>
        <w:t>Remote Work Expenses</w:t>
      </w:r>
    </w:p>
    <w:p w14:paraId="084815A2" w14:textId="77777777" w:rsidR="00C9652E" w:rsidRDefault="00C9652E">
      <w:pPr>
        <w:pBdr>
          <w:top w:val="nil"/>
          <w:left w:val="nil"/>
          <w:bottom w:val="nil"/>
          <w:right w:val="nil"/>
          <w:between w:val="nil"/>
        </w:pBdr>
        <w:tabs>
          <w:tab w:val="left" w:pos="360"/>
          <w:tab w:val="left" w:pos="720"/>
        </w:tabs>
        <w:spacing w:after="80"/>
        <w:ind w:left="360"/>
        <w:rPr>
          <w:rFonts w:ascii="Arial Narrow" w:eastAsia="Arial Narrow" w:hAnsi="Arial Narrow" w:cs="Arial Narrow"/>
          <w:sz w:val="12"/>
          <w:szCs w:val="12"/>
        </w:rPr>
      </w:pPr>
    </w:p>
    <w:p w14:paraId="507290E9" w14:textId="77777777" w:rsidR="00C9652E" w:rsidRDefault="003955E9">
      <w:pPr>
        <w:spacing w:after="80"/>
        <w:ind w:left="360"/>
        <w:rPr>
          <w:rFonts w:ascii="Arial Narrow" w:eastAsia="Arial Narrow" w:hAnsi="Arial Narrow" w:cs="Arial Narrow"/>
          <w:sz w:val="20"/>
          <w:szCs w:val="20"/>
        </w:rPr>
      </w:pPr>
      <w:hyperlink r:id="rId35">
        <w:r>
          <w:rPr>
            <w:rFonts w:ascii="Arial Narrow" w:eastAsia="Arial Narrow" w:hAnsi="Arial Narrow" w:cs="Arial Narrow"/>
            <w:color w:val="0563C1"/>
            <w:sz w:val="20"/>
            <w:szCs w:val="20"/>
            <w:u w:val="single"/>
          </w:rPr>
          <w:t>Fully Remote Work for staff</w:t>
        </w:r>
      </w:hyperlink>
      <w:r>
        <w:rPr>
          <w:rFonts w:ascii="Arial Narrow" w:eastAsia="Arial Narrow" w:hAnsi="Arial Narrow" w:cs="Arial Narrow"/>
          <w:sz w:val="20"/>
          <w:szCs w:val="20"/>
        </w:rPr>
        <w:t xml:space="preserve"> must be approved by Human Resources. It is only</w:t>
      </w:r>
      <w:r>
        <w:rPr>
          <w:rFonts w:ascii="Arial Narrow" w:eastAsia="Arial Narrow" w:hAnsi="Arial Narrow" w:cs="Arial Narrow"/>
          <w:sz w:val="20"/>
          <w:szCs w:val="20"/>
        </w:rPr>
        <w:t xml:space="preserve"> available when it is determined, through a formal process, that remote work supports a strategic objective of the University.  If a staff position is approved for Fully Remote Work, some Reasonable and Necessary expenses may be Allowable. Basic office sup</w:t>
      </w:r>
      <w:r>
        <w:rPr>
          <w:rFonts w:ascii="Arial Narrow" w:eastAsia="Arial Narrow" w:hAnsi="Arial Narrow" w:cs="Arial Narrow"/>
          <w:sz w:val="20"/>
          <w:szCs w:val="20"/>
        </w:rPr>
        <w:t>plies should be purchased through the employee’s department to take advantage of preferred provider relationships and bulk discounts.</w:t>
      </w:r>
    </w:p>
    <w:p w14:paraId="562E292A" w14:textId="77777777" w:rsidR="00C9652E" w:rsidRDefault="003955E9">
      <w:pPr>
        <w:spacing w:after="80"/>
        <w:ind w:left="360"/>
        <w:rPr>
          <w:rFonts w:ascii="Arial Narrow" w:eastAsia="Arial Narrow" w:hAnsi="Arial Narrow" w:cs="Arial Narrow"/>
          <w:sz w:val="20"/>
          <w:szCs w:val="20"/>
        </w:rPr>
      </w:pPr>
      <w:r>
        <w:rPr>
          <w:rFonts w:ascii="Arial Narrow" w:eastAsia="Arial Narrow" w:hAnsi="Arial Narrow" w:cs="Arial Narrow"/>
          <w:sz w:val="20"/>
          <w:szCs w:val="20"/>
        </w:rPr>
        <w:t>Home internet and home office furniture (chairs, desks, lamps, etc.) are Unallowable expenses.  Home renovation or modific</w:t>
      </w:r>
      <w:r>
        <w:rPr>
          <w:rFonts w:ascii="Arial Narrow" w:eastAsia="Arial Narrow" w:hAnsi="Arial Narrow" w:cs="Arial Narrow"/>
          <w:sz w:val="20"/>
          <w:szCs w:val="20"/>
        </w:rPr>
        <w:t xml:space="preserve">ation expenses are Unallowable. Technology devices such as printer, and monitors should be acquired as </w:t>
      </w:r>
      <w:proofErr w:type="gramStart"/>
      <w:r>
        <w:rPr>
          <w:rFonts w:ascii="Arial Narrow" w:eastAsia="Arial Narrow" w:hAnsi="Arial Narrow" w:cs="Arial Narrow"/>
          <w:sz w:val="20"/>
          <w:szCs w:val="20"/>
        </w:rPr>
        <w:t>University</w:t>
      </w:r>
      <w:proofErr w:type="gramEnd"/>
      <w:r>
        <w:rPr>
          <w:rFonts w:ascii="Arial Narrow" w:eastAsia="Arial Narrow" w:hAnsi="Arial Narrow" w:cs="Arial Narrow"/>
          <w:sz w:val="20"/>
          <w:szCs w:val="20"/>
        </w:rPr>
        <w:t xml:space="preserve"> property and must be assigned for home or remote use through the employee’s department to maintain consistent practices.  </w:t>
      </w:r>
    </w:p>
    <w:p w14:paraId="43EE0706" w14:textId="77777777" w:rsidR="00C9652E" w:rsidRDefault="003955E9">
      <w:pPr>
        <w:spacing w:after="80"/>
        <w:ind w:left="360"/>
        <w:rPr>
          <w:rFonts w:ascii="Arial Narrow" w:eastAsia="Arial Narrow" w:hAnsi="Arial Narrow" w:cs="Arial Narrow"/>
          <w:sz w:val="20"/>
          <w:szCs w:val="20"/>
        </w:rPr>
      </w:pPr>
      <w:r>
        <w:rPr>
          <w:rFonts w:ascii="Arial Narrow" w:eastAsia="Arial Narrow" w:hAnsi="Arial Narrow" w:cs="Arial Narrow"/>
          <w:sz w:val="20"/>
          <w:szCs w:val="20"/>
        </w:rPr>
        <w:t>State specific regu</w:t>
      </w:r>
      <w:r>
        <w:rPr>
          <w:rFonts w:ascii="Arial Narrow" w:eastAsia="Arial Narrow" w:hAnsi="Arial Narrow" w:cs="Arial Narrow"/>
          <w:sz w:val="20"/>
          <w:szCs w:val="20"/>
        </w:rPr>
        <w:t>lations may override some terms of this policy.</w:t>
      </w:r>
    </w:p>
    <w:p w14:paraId="1D90580F" w14:textId="77777777" w:rsidR="00C9652E" w:rsidRDefault="003955E9">
      <w:pPr>
        <w:spacing w:after="80"/>
        <w:ind w:left="360"/>
        <w:rPr>
          <w:rFonts w:ascii="Arial Narrow" w:eastAsia="Arial Narrow" w:hAnsi="Arial Narrow" w:cs="Arial Narrow"/>
          <w:sz w:val="20"/>
          <w:szCs w:val="20"/>
        </w:rPr>
      </w:pPr>
      <w:r>
        <w:rPr>
          <w:rFonts w:ascii="Arial Narrow" w:eastAsia="Arial Narrow" w:hAnsi="Arial Narrow" w:cs="Arial Narrow"/>
          <w:sz w:val="20"/>
          <w:szCs w:val="20"/>
        </w:rPr>
        <w:t>The University will reimburse travel expenses for fully remote employees who reside more than 50 miles from their designated University office location when their presence is required at the office.</w:t>
      </w:r>
    </w:p>
    <w:p w14:paraId="458EF9FC" w14:textId="77777777" w:rsidR="00C9652E" w:rsidRDefault="00C9652E">
      <w:pPr>
        <w:spacing w:after="80"/>
        <w:rPr>
          <w:rFonts w:ascii="Arial Narrow" w:eastAsia="Arial Narrow" w:hAnsi="Arial Narrow" w:cs="Arial Narrow"/>
          <w:b/>
          <w:color w:val="000000"/>
          <w:sz w:val="20"/>
          <w:szCs w:val="20"/>
        </w:rPr>
      </w:pPr>
    </w:p>
    <w:p w14:paraId="19191DC7" w14:textId="77777777" w:rsidR="00C9652E" w:rsidRDefault="003955E9">
      <w:pPr>
        <w:numPr>
          <w:ilvl w:val="0"/>
          <w:numId w:val="12"/>
        </w:num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Incentive payments for Human Subjects participating in Research Studies</w:t>
      </w:r>
    </w:p>
    <w:p w14:paraId="73981DFA" w14:textId="77777777" w:rsidR="00C9652E" w:rsidRDefault="00C9652E">
      <w:pPr>
        <w:pBdr>
          <w:top w:val="nil"/>
          <w:left w:val="nil"/>
          <w:bottom w:val="nil"/>
          <w:right w:val="nil"/>
          <w:between w:val="nil"/>
        </w:pBdr>
        <w:ind w:left="360"/>
        <w:rPr>
          <w:rFonts w:ascii="Arial Narrow" w:eastAsia="Arial Narrow" w:hAnsi="Arial Narrow" w:cs="Arial Narrow"/>
          <w:color w:val="000000"/>
          <w:sz w:val="12"/>
          <w:szCs w:val="12"/>
        </w:rPr>
      </w:pPr>
    </w:p>
    <w:p w14:paraId="2DC2F2FD" w14:textId="77777777" w:rsidR="00C9652E" w:rsidRDefault="003955E9">
      <w:pPr>
        <w:pBdr>
          <w:top w:val="nil"/>
          <w:left w:val="nil"/>
          <w:bottom w:val="nil"/>
          <w:right w:val="nil"/>
          <w:between w:val="nil"/>
        </w:pBdr>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Incentive payments, including gift cards, may be Allowable for Research Studies involving human subjects, but only after advance approval by the University </w:t>
      </w:r>
      <w:hyperlink r:id="rId36">
        <w:r>
          <w:rPr>
            <w:rFonts w:ascii="Arial Narrow" w:eastAsia="Arial Narrow" w:hAnsi="Arial Narrow" w:cs="Arial Narrow"/>
            <w:color w:val="1155CC"/>
            <w:sz w:val="20"/>
            <w:szCs w:val="20"/>
            <w:u w:val="single"/>
          </w:rPr>
          <w:t>Institutional Review Board</w:t>
        </w:r>
      </w:hyperlink>
      <w:r>
        <w:rPr>
          <w:rFonts w:ascii="Arial Narrow" w:eastAsia="Arial Narrow" w:hAnsi="Arial Narrow" w:cs="Arial Narrow"/>
          <w:color w:val="000000"/>
          <w:sz w:val="20"/>
          <w:szCs w:val="20"/>
        </w:rPr>
        <w:t xml:space="preserve"> (IRB). If incentive</w:t>
      </w:r>
      <w:r>
        <w:rPr>
          <w:rFonts w:ascii="Arial Narrow" w:eastAsia="Arial Narrow" w:hAnsi="Arial Narrow" w:cs="Arial Narrow"/>
          <w:color w:val="000000"/>
          <w:sz w:val="20"/>
          <w:szCs w:val="20"/>
        </w:rPr>
        <w:t xml:space="preserve"> payments or gift cards are approved by the IRB for Research Studies involving human subjects, the Principal Investigator (PI) must ensure that no research subject is paid more than $600 in a single calendar year. The PI must keep records of payments and a</w:t>
      </w:r>
      <w:r>
        <w:rPr>
          <w:rFonts w:ascii="Arial Narrow" w:eastAsia="Arial Narrow" w:hAnsi="Arial Narrow" w:cs="Arial Narrow"/>
          <w:color w:val="000000"/>
          <w:sz w:val="20"/>
          <w:szCs w:val="20"/>
        </w:rPr>
        <w:t>lso ask each participant if they are being paid for involvement in other research studies at Lehigh University. If a participant is paid for involvement in multiple studies, the PI must inform Research Accounting of the annual amount paid to that participa</w:t>
      </w:r>
      <w:r>
        <w:rPr>
          <w:rFonts w:ascii="Arial Narrow" w:eastAsia="Arial Narrow" w:hAnsi="Arial Narrow" w:cs="Arial Narrow"/>
          <w:color w:val="000000"/>
          <w:sz w:val="20"/>
          <w:szCs w:val="20"/>
        </w:rPr>
        <w:t xml:space="preserve">nt for the study.  If Research Accounting determines that total payments across all projects exceeds $600.00 for any participant in a calendar year, Research Accounting shall report the total amount to Accounts Payable for 1099 issuance.  Please refer to </w:t>
      </w:r>
      <w:hyperlink r:id="rId37">
        <w:r>
          <w:rPr>
            <w:rFonts w:ascii="Arial Narrow" w:eastAsia="Arial Narrow" w:hAnsi="Arial Narrow" w:cs="Arial Narrow"/>
            <w:color w:val="0563C1"/>
            <w:sz w:val="20"/>
            <w:szCs w:val="20"/>
            <w:u w:val="single"/>
          </w:rPr>
          <w:t>Payments to Research Participants</w:t>
        </w:r>
      </w:hyperlink>
      <w:r>
        <w:rPr>
          <w:rFonts w:ascii="Arial Narrow" w:eastAsia="Arial Narrow" w:hAnsi="Arial Narrow" w:cs="Arial Narrow"/>
          <w:color w:val="000000"/>
          <w:sz w:val="20"/>
          <w:szCs w:val="20"/>
        </w:rPr>
        <w:t xml:space="preserve"> on the Office of the Vice Provost for Research website for additional guidance.</w:t>
      </w:r>
    </w:p>
    <w:p w14:paraId="2AF08E6E"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12"/>
          <w:szCs w:val="12"/>
        </w:rPr>
      </w:pPr>
    </w:p>
    <w:p w14:paraId="6994E67A" w14:textId="77777777" w:rsidR="00C9652E" w:rsidRDefault="003955E9">
      <w:pPr>
        <w:pStyle w:val="Heading1"/>
        <w:numPr>
          <w:ilvl w:val="0"/>
          <w:numId w:val="13"/>
        </w:numPr>
      </w:pPr>
      <w:bookmarkStart w:id="15" w:name="_heading=h.1viyp09sly0q" w:colFirst="0" w:colLast="0"/>
      <w:bookmarkEnd w:id="15"/>
      <w:r>
        <w:rPr>
          <w:color w:val="000000"/>
        </w:rPr>
        <w:lastRenderedPageBreak/>
        <w:t>Unallowable expenses</w:t>
      </w:r>
      <w:r>
        <w:t xml:space="preserve"> </w:t>
      </w:r>
    </w:p>
    <w:p w14:paraId="105AD254" w14:textId="77777777" w:rsidR="00C9652E" w:rsidRDefault="003955E9">
      <w:pPr>
        <w:spacing w:before="40" w:line="276" w:lineRule="auto"/>
        <w:ind w:left="360" w:right="648"/>
        <w:rPr>
          <w:rFonts w:ascii="Arial Narrow" w:eastAsia="Arial Narrow" w:hAnsi="Arial Narrow" w:cs="Arial Narrow"/>
          <w:i/>
          <w:sz w:val="20"/>
          <w:szCs w:val="20"/>
        </w:rPr>
      </w:pPr>
      <w:r>
        <w:rPr>
          <w:rFonts w:ascii="Arial Narrow" w:eastAsia="Arial Narrow" w:hAnsi="Arial Narrow" w:cs="Arial Narrow"/>
          <w:i/>
          <w:sz w:val="20"/>
          <w:szCs w:val="20"/>
        </w:rPr>
        <w:t>(See appendix for specific ORSP policie</w:t>
      </w:r>
      <w:r>
        <w:rPr>
          <w:rFonts w:ascii="Arial Narrow" w:eastAsia="Arial Narrow" w:hAnsi="Arial Narrow" w:cs="Arial Narrow"/>
          <w:i/>
          <w:sz w:val="20"/>
          <w:szCs w:val="20"/>
        </w:rPr>
        <w:t>s and guidelines.)</w:t>
      </w:r>
    </w:p>
    <w:p w14:paraId="0743AB99" w14:textId="77777777" w:rsidR="00C9652E" w:rsidRDefault="003955E9">
      <w:pPr>
        <w:spacing w:before="40" w:line="276" w:lineRule="auto"/>
        <w:ind w:left="360" w:right="648"/>
        <w:rPr>
          <w:rFonts w:ascii="Arial Narrow" w:eastAsia="Arial Narrow" w:hAnsi="Arial Narrow" w:cs="Arial Narrow"/>
          <w:sz w:val="20"/>
          <w:szCs w:val="20"/>
        </w:rPr>
      </w:pPr>
      <w:r>
        <w:rPr>
          <w:rFonts w:ascii="Arial Narrow" w:eastAsia="Arial Narrow" w:hAnsi="Arial Narrow" w:cs="Arial Narrow"/>
          <w:sz w:val="20"/>
          <w:szCs w:val="20"/>
        </w:rPr>
        <w:t xml:space="preserve">This section includes Unallowable expenses that are not otherwise addressed in the Policy. This list serves as a guide and is not intended to be all-inclusive. If an item is not listed, that does not mean that it is Allowable. </w:t>
      </w:r>
    </w:p>
    <w:p w14:paraId="4A1AC035" w14:textId="77777777" w:rsidR="00C9652E" w:rsidRDefault="00C9652E">
      <w:pPr>
        <w:pBdr>
          <w:top w:val="nil"/>
          <w:left w:val="nil"/>
          <w:bottom w:val="nil"/>
          <w:right w:val="nil"/>
          <w:between w:val="nil"/>
        </w:pBdr>
        <w:spacing w:before="5"/>
        <w:rPr>
          <w:rFonts w:ascii="Arial Narrow" w:eastAsia="Arial Narrow" w:hAnsi="Arial Narrow" w:cs="Arial Narrow"/>
          <w:sz w:val="12"/>
          <w:szCs w:val="12"/>
        </w:rPr>
      </w:pPr>
    </w:p>
    <w:p w14:paraId="7F4C90DC"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Alcoholic beverages that ar</w:t>
      </w:r>
      <w:r>
        <w:rPr>
          <w:rFonts w:ascii="Arial Narrow" w:eastAsia="Arial Narrow" w:hAnsi="Arial Narrow" w:cs="Arial Narrow"/>
          <w:i/>
          <w:color w:val="000000"/>
          <w:sz w:val="20"/>
          <w:szCs w:val="20"/>
        </w:rPr>
        <w:t xml:space="preserve">e not purchased for Allowable Business Meals and Entertainment </w:t>
      </w:r>
    </w:p>
    <w:p w14:paraId="375E3F6F"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Amazon prime memberships - (Lehigh has a University Business membership)</w:t>
      </w:r>
    </w:p>
    <w:p w14:paraId="35B45460"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Car rental insurance purchased for domestic travel</w:t>
      </w:r>
    </w:p>
    <w:p w14:paraId="6215B28D"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Child care expenses</w:t>
      </w:r>
    </w:p>
    <w:p w14:paraId="756FB698"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Contributions (political, charitable, etc.)</w:t>
      </w:r>
    </w:p>
    <w:p w14:paraId="59BCCA39"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Personal credit card fees or finance charges (The University </w:t>
      </w:r>
      <w:proofErr w:type="spellStart"/>
      <w:r>
        <w:rPr>
          <w:rFonts w:ascii="Arial Narrow" w:eastAsia="Arial Narrow" w:hAnsi="Arial Narrow" w:cs="Arial Narrow"/>
          <w:i/>
          <w:color w:val="000000"/>
          <w:sz w:val="20"/>
          <w:szCs w:val="20"/>
        </w:rPr>
        <w:t>OneCard</w:t>
      </w:r>
      <w:proofErr w:type="spellEnd"/>
      <w:r>
        <w:rPr>
          <w:rFonts w:ascii="Arial Narrow" w:eastAsia="Arial Narrow" w:hAnsi="Arial Narrow" w:cs="Arial Narrow"/>
          <w:i/>
          <w:color w:val="000000"/>
          <w:sz w:val="20"/>
          <w:szCs w:val="20"/>
        </w:rPr>
        <w:t xml:space="preserve"> is not personal)</w:t>
      </w:r>
    </w:p>
    <w:p w14:paraId="3AA6C0DA"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Dues for private clubs and societies not job-related</w:t>
      </w:r>
    </w:p>
    <w:p w14:paraId="2A41445D"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Expenses for traveling from an individual’s home to work or return</w:t>
      </w:r>
    </w:p>
    <w:p w14:paraId="24E85D1B"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Expens</w:t>
      </w:r>
      <w:r>
        <w:rPr>
          <w:rFonts w:ascii="Arial Narrow" w:eastAsia="Arial Narrow" w:hAnsi="Arial Narrow" w:cs="Arial Narrow"/>
          <w:i/>
          <w:color w:val="000000"/>
          <w:sz w:val="20"/>
          <w:szCs w:val="20"/>
        </w:rPr>
        <w:t xml:space="preserve">es related to vacation or personal days taken before, during or after a business trip </w:t>
      </w:r>
    </w:p>
    <w:p w14:paraId="0148ACEE"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Frequent flier and other similar awards for hotel and car rentals</w:t>
      </w:r>
    </w:p>
    <w:p w14:paraId="5C1ECAF3"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Home internet and/or home office charges</w:t>
      </w:r>
    </w:p>
    <w:p w14:paraId="245CB7BA"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Hotel amenities such as exercise facilities, movies, massages </w:t>
      </w:r>
      <w:r>
        <w:rPr>
          <w:rFonts w:ascii="Arial Narrow" w:eastAsia="Arial Narrow" w:hAnsi="Arial Narrow" w:cs="Arial Narrow"/>
          <w:i/>
          <w:color w:val="000000"/>
          <w:sz w:val="20"/>
          <w:szCs w:val="20"/>
        </w:rPr>
        <w:t>and saunas</w:t>
      </w:r>
    </w:p>
    <w:p w14:paraId="14012BA5"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Personal insurance costs and/or baggage insurance</w:t>
      </w:r>
    </w:p>
    <w:p w14:paraId="0BF420F3"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Laundry service for travel of fewer than five nights</w:t>
      </w:r>
    </w:p>
    <w:p w14:paraId="2FA0D31C"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Valet parking service</w:t>
      </w:r>
    </w:p>
    <w:p w14:paraId="47CFA1ED"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Loss or theft of cash or cash advance money, personal funds or property including lost baggage</w:t>
      </w:r>
    </w:p>
    <w:p w14:paraId="0383E941"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Medical costs, doctor fee</w:t>
      </w:r>
      <w:r>
        <w:rPr>
          <w:rFonts w:ascii="Arial Narrow" w:eastAsia="Arial Narrow" w:hAnsi="Arial Narrow" w:cs="Arial Narrow"/>
          <w:i/>
          <w:color w:val="000000"/>
          <w:sz w:val="20"/>
          <w:szCs w:val="20"/>
        </w:rPr>
        <w:t>s, prescriptions or other drugs</w:t>
      </w:r>
    </w:p>
    <w:p w14:paraId="76980228"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Office holiday decorations, desk accessories, or artwork</w:t>
      </w:r>
    </w:p>
    <w:p w14:paraId="4097A46E"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Optional conference events (e.g., tours, golf outings, etc.)</w:t>
      </w:r>
    </w:p>
    <w:p w14:paraId="148BD905"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Parking tickets or traffic violations</w:t>
      </w:r>
    </w:p>
    <w:p w14:paraId="54114C1D"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Personal expenses such as reading materials, toiletries, clothing, g</w:t>
      </w:r>
      <w:r>
        <w:rPr>
          <w:rFonts w:ascii="Arial Narrow" w:eastAsia="Arial Narrow" w:hAnsi="Arial Narrow" w:cs="Arial Narrow"/>
          <w:i/>
          <w:color w:val="000000"/>
          <w:sz w:val="20"/>
          <w:szCs w:val="20"/>
        </w:rPr>
        <w:t>rooming services, souvenirs or personal gifts, or briefcases</w:t>
      </w:r>
    </w:p>
    <w:p w14:paraId="36A1D053"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Personal entertainment expenses (movies, shows, sporting events, golf fees, social and amusement activities, etc.) while traveling on </w:t>
      </w:r>
      <w:proofErr w:type="gramStart"/>
      <w:r>
        <w:rPr>
          <w:rFonts w:ascii="Arial Narrow" w:eastAsia="Arial Narrow" w:hAnsi="Arial Narrow" w:cs="Arial Narrow"/>
          <w:i/>
          <w:color w:val="000000"/>
          <w:sz w:val="20"/>
          <w:szCs w:val="20"/>
        </w:rPr>
        <w:t>University</w:t>
      </w:r>
      <w:proofErr w:type="gramEnd"/>
      <w:r>
        <w:rPr>
          <w:rFonts w:ascii="Arial Narrow" w:eastAsia="Arial Narrow" w:hAnsi="Arial Narrow" w:cs="Arial Narrow"/>
          <w:i/>
          <w:color w:val="000000"/>
          <w:sz w:val="20"/>
          <w:szCs w:val="20"/>
        </w:rPr>
        <w:t xml:space="preserve"> business</w:t>
      </w:r>
    </w:p>
    <w:p w14:paraId="78C1C72E"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Unapproved Spouse Travel </w:t>
      </w:r>
    </w:p>
    <w:p w14:paraId="3D033768"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Travel Clubs</w:t>
      </w:r>
    </w:p>
    <w:p w14:paraId="3F7168D3"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Tu</w:t>
      </w:r>
      <w:r>
        <w:rPr>
          <w:rFonts w:ascii="Arial Narrow" w:eastAsia="Arial Narrow" w:hAnsi="Arial Narrow" w:cs="Arial Narrow"/>
          <w:i/>
          <w:color w:val="000000"/>
          <w:sz w:val="20"/>
          <w:szCs w:val="20"/>
        </w:rPr>
        <w:t xml:space="preserve">ition expense (outside of </w:t>
      </w:r>
      <w:proofErr w:type="gramStart"/>
      <w:r>
        <w:rPr>
          <w:rFonts w:ascii="Arial Narrow" w:eastAsia="Arial Narrow" w:hAnsi="Arial Narrow" w:cs="Arial Narrow"/>
          <w:i/>
          <w:color w:val="000000"/>
          <w:sz w:val="20"/>
          <w:szCs w:val="20"/>
        </w:rPr>
        <w:t>University</w:t>
      </w:r>
      <w:proofErr w:type="gramEnd"/>
      <w:r>
        <w:rPr>
          <w:rFonts w:ascii="Arial Narrow" w:eastAsia="Arial Narrow" w:hAnsi="Arial Narrow" w:cs="Arial Narrow"/>
          <w:i/>
          <w:color w:val="000000"/>
          <w:sz w:val="20"/>
          <w:szCs w:val="20"/>
        </w:rPr>
        <w:t xml:space="preserve"> sponsored benefit plans or approved University academic programs)</w:t>
      </w:r>
    </w:p>
    <w:p w14:paraId="7CCF2A89"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Upgrades for air, hotel or rental cars to premium or luxury, including luxury limousine service</w:t>
      </w:r>
    </w:p>
    <w:p w14:paraId="329FB957" w14:textId="77777777" w:rsidR="00C9652E" w:rsidRDefault="003955E9">
      <w:pPr>
        <w:numPr>
          <w:ilvl w:val="0"/>
          <w:numId w:val="17"/>
        </w:numPr>
        <w:pBdr>
          <w:top w:val="nil"/>
          <w:left w:val="nil"/>
          <w:bottom w:val="nil"/>
          <w:right w:val="nil"/>
          <w:between w:val="nil"/>
        </w:pBdr>
        <w:tabs>
          <w:tab w:val="left" w:pos="360"/>
          <w:tab w:val="left" w:pos="720"/>
        </w:tabs>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Other expenses not directly related to the performance of the travel assignment</w:t>
      </w:r>
    </w:p>
    <w:p w14:paraId="349603EA" w14:textId="77777777" w:rsidR="00C9652E" w:rsidRDefault="00C9652E">
      <w:pPr>
        <w:pBdr>
          <w:top w:val="nil"/>
          <w:left w:val="nil"/>
          <w:bottom w:val="nil"/>
          <w:right w:val="nil"/>
          <w:between w:val="nil"/>
        </w:pBdr>
        <w:ind w:left="360"/>
        <w:rPr>
          <w:rFonts w:ascii="Arial Narrow" w:eastAsia="Arial Narrow" w:hAnsi="Arial Narrow" w:cs="Arial Narrow"/>
          <w:b/>
          <w:color w:val="000000"/>
          <w:sz w:val="12"/>
          <w:szCs w:val="12"/>
        </w:rPr>
      </w:pPr>
    </w:p>
    <w:p w14:paraId="7A210285" w14:textId="77777777" w:rsidR="00C9652E" w:rsidRDefault="003955E9">
      <w:pPr>
        <w:pStyle w:val="Heading1"/>
        <w:numPr>
          <w:ilvl w:val="0"/>
          <w:numId w:val="13"/>
        </w:numPr>
      </w:pPr>
      <w:r>
        <w:t>Policy Exceptions and Escalations</w:t>
      </w:r>
    </w:p>
    <w:p w14:paraId="5F6A9257"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8"/>
          <w:szCs w:val="8"/>
        </w:rPr>
      </w:pPr>
    </w:p>
    <w:p w14:paraId="167CEE59" w14:textId="77777777" w:rsidR="00C9652E" w:rsidRDefault="003955E9">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Individuals seeking an exception to this Policy must submit a written request to their Approver explaining the basis for the request. The request must be endorsed by their Approver and the applicable department or stem. </w:t>
      </w:r>
    </w:p>
    <w:p w14:paraId="51D07E89"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8"/>
          <w:szCs w:val="8"/>
        </w:rPr>
      </w:pPr>
    </w:p>
    <w:p w14:paraId="46931C12" w14:textId="77777777" w:rsidR="00C9652E" w:rsidRDefault="003955E9">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Departments and stems shall establ</w:t>
      </w:r>
      <w:r>
        <w:rPr>
          <w:rFonts w:ascii="Arial Narrow" w:eastAsia="Arial Narrow" w:hAnsi="Arial Narrow" w:cs="Arial Narrow"/>
          <w:color w:val="000000"/>
          <w:sz w:val="20"/>
          <w:szCs w:val="20"/>
        </w:rPr>
        <w:t>ish an escalation process to review and endorse or deny extraordinary and/or questionable expenses within their areas. Endorsed requests for exceptions must be explicitly justified as beneficial to the University and may result in taxable income to the ind</w:t>
      </w:r>
      <w:r>
        <w:rPr>
          <w:rFonts w:ascii="Arial Narrow" w:eastAsia="Arial Narrow" w:hAnsi="Arial Narrow" w:cs="Arial Narrow"/>
          <w:color w:val="000000"/>
          <w:sz w:val="20"/>
          <w:szCs w:val="20"/>
        </w:rPr>
        <w:t xml:space="preserve">ividual. </w:t>
      </w:r>
    </w:p>
    <w:p w14:paraId="14A8B143"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8"/>
          <w:szCs w:val="8"/>
        </w:rPr>
      </w:pPr>
    </w:p>
    <w:p w14:paraId="26A51F33" w14:textId="77777777" w:rsidR="00C9652E" w:rsidRDefault="003955E9">
      <w:pPr>
        <w:pBdr>
          <w:top w:val="nil"/>
          <w:left w:val="nil"/>
          <w:bottom w:val="nil"/>
          <w:right w:val="nil"/>
          <w:between w:val="nil"/>
        </w:pBdr>
        <w:tabs>
          <w:tab w:val="left" w:pos="360"/>
          <w:tab w:val="left" w:pos="720"/>
        </w:tabs>
        <w:ind w:left="360"/>
        <w:rPr>
          <w:rFonts w:ascii="Arial Narrow" w:eastAsia="Arial Narrow" w:hAnsi="Arial Narrow" w:cs="Arial Narrow"/>
          <w:color w:val="000000"/>
          <w:sz w:val="12"/>
          <w:szCs w:val="12"/>
        </w:rPr>
      </w:pPr>
      <w:r>
        <w:rPr>
          <w:rFonts w:ascii="Arial Narrow" w:eastAsia="Arial Narrow" w:hAnsi="Arial Narrow" w:cs="Arial Narrow"/>
          <w:color w:val="000000"/>
          <w:sz w:val="20"/>
          <w:szCs w:val="20"/>
        </w:rPr>
        <w:t xml:space="preserve">Departmental / stem Endorsed requests for exceptions to this Policy must be submitted to the Exception Review Board (ERB).  The ERB is </w:t>
      </w:r>
      <w:r>
        <w:rPr>
          <w:rFonts w:ascii="Arial Narrow" w:eastAsia="Arial Narrow" w:hAnsi="Arial Narrow" w:cs="Arial Narrow"/>
          <w:sz w:val="20"/>
          <w:szCs w:val="20"/>
        </w:rPr>
        <w:t>composed</w:t>
      </w:r>
      <w:r>
        <w:rPr>
          <w:rFonts w:ascii="Arial Narrow" w:eastAsia="Arial Narrow" w:hAnsi="Arial Narrow" w:cs="Arial Narrow"/>
          <w:color w:val="000000"/>
          <w:sz w:val="20"/>
          <w:szCs w:val="20"/>
        </w:rPr>
        <w:t xml:space="preserve"> of representatives from the </w:t>
      </w:r>
      <w:proofErr w:type="gramStart"/>
      <w:r>
        <w:rPr>
          <w:rFonts w:ascii="Arial Narrow" w:eastAsia="Arial Narrow" w:hAnsi="Arial Narrow" w:cs="Arial Narrow"/>
          <w:color w:val="000000"/>
          <w:sz w:val="20"/>
          <w:szCs w:val="20"/>
        </w:rPr>
        <w:t>Provost’s</w:t>
      </w:r>
      <w:proofErr w:type="gramEnd"/>
      <w:r>
        <w:rPr>
          <w:rFonts w:ascii="Arial Narrow" w:eastAsia="Arial Narrow" w:hAnsi="Arial Narrow" w:cs="Arial Narrow"/>
          <w:color w:val="000000"/>
          <w:sz w:val="20"/>
          <w:szCs w:val="20"/>
        </w:rPr>
        <w:t xml:space="preserve"> office, the Controller’s Office and Purchasing Services.  Docum</w:t>
      </w:r>
      <w:r>
        <w:rPr>
          <w:rFonts w:ascii="Arial Narrow" w:eastAsia="Arial Narrow" w:hAnsi="Arial Narrow" w:cs="Arial Narrow"/>
          <w:color w:val="000000"/>
          <w:sz w:val="20"/>
          <w:szCs w:val="20"/>
        </w:rPr>
        <w:t xml:space="preserve">entation of exceptions shall be included as support within the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System. </w:t>
      </w:r>
    </w:p>
    <w:p w14:paraId="27AAA26C"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8"/>
          <w:szCs w:val="8"/>
        </w:rPr>
      </w:pPr>
    </w:p>
    <w:p w14:paraId="5825DA3B" w14:textId="77777777" w:rsidR="00C9652E" w:rsidRDefault="003955E9">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Vice President for Finance and Administration may approve exceptions for the President, Provost, or equivalent level. </w:t>
      </w:r>
    </w:p>
    <w:p w14:paraId="3F31F0D6" w14:textId="77777777" w:rsidR="00C9652E" w:rsidRDefault="003955E9">
      <w:pPr>
        <w:rPr>
          <w:rFonts w:ascii="Arial Narrow" w:eastAsia="Arial Narrow" w:hAnsi="Arial Narrow" w:cs="Arial Narrow"/>
          <w:b/>
          <w:color w:val="000000"/>
          <w:sz w:val="36"/>
          <w:szCs w:val="36"/>
        </w:rPr>
      </w:pPr>
      <w:r>
        <w:br w:type="page"/>
      </w:r>
    </w:p>
    <w:p w14:paraId="79F10EB1" w14:textId="77777777" w:rsidR="00C9652E" w:rsidRDefault="003955E9">
      <w:pPr>
        <w:pBdr>
          <w:top w:val="nil"/>
          <w:left w:val="nil"/>
          <w:bottom w:val="nil"/>
          <w:right w:val="nil"/>
          <w:between w:val="nil"/>
        </w:pBdr>
        <w:jc w:val="center"/>
        <w:rPr>
          <w:rFonts w:ascii="Arial Narrow" w:eastAsia="Arial Narrow" w:hAnsi="Arial Narrow" w:cs="Arial Narrow"/>
          <w:b/>
          <w:color w:val="000000"/>
          <w:sz w:val="36"/>
          <w:szCs w:val="36"/>
        </w:rPr>
      </w:pPr>
      <w:r>
        <w:rPr>
          <w:rFonts w:ascii="Arial Narrow" w:eastAsia="Arial Narrow" w:hAnsi="Arial Narrow" w:cs="Arial Narrow"/>
          <w:b/>
          <w:color w:val="000000"/>
          <w:sz w:val="36"/>
          <w:szCs w:val="36"/>
        </w:rPr>
        <w:lastRenderedPageBreak/>
        <w:t>Appendix</w:t>
      </w:r>
    </w:p>
    <w:p w14:paraId="2FCD8B0C" w14:textId="77777777" w:rsidR="00C9652E" w:rsidRDefault="00C9652E">
      <w:pPr>
        <w:pBdr>
          <w:top w:val="nil"/>
          <w:left w:val="nil"/>
          <w:bottom w:val="nil"/>
          <w:right w:val="nil"/>
          <w:between w:val="nil"/>
        </w:pBdr>
        <w:jc w:val="center"/>
        <w:rPr>
          <w:rFonts w:ascii="Arial Narrow" w:eastAsia="Arial Narrow" w:hAnsi="Arial Narrow" w:cs="Arial Narrow"/>
          <w:b/>
          <w:i/>
          <w:color w:val="000000"/>
          <w:sz w:val="16"/>
          <w:szCs w:val="16"/>
        </w:rPr>
      </w:pPr>
    </w:p>
    <w:p w14:paraId="7B5C10D1" w14:textId="77777777" w:rsidR="00C9652E" w:rsidRDefault="003955E9">
      <w:pPr>
        <w:pBdr>
          <w:top w:val="nil"/>
          <w:left w:val="nil"/>
          <w:bottom w:val="nil"/>
          <w:right w:val="nil"/>
          <w:between w:val="nil"/>
        </w:pBdr>
        <w:jc w:val="center"/>
        <w:rPr>
          <w:rFonts w:ascii="Times New Roman" w:eastAsia="Times New Roman" w:hAnsi="Times New Roman" w:cs="Times New Roman"/>
          <w:i/>
          <w:color w:val="000000"/>
          <w:sz w:val="24"/>
          <w:szCs w:val="24"/>
        </w:rPr>
      </w:pPr>
      <w:bookmarkStart w:id="16" w:name="_heading=h.h9y5f6x7wif3" w:colFirst="0" w:colLast="0"/>
      <w:bookmarkEnd w:id="16"/>
      <w:r>
        <w:rPr>
          <w:rFonts w:ascii="Arial Narrow" w:eastAsia="Arial Narrow" w:hAnsi="Arial Narrow" w:cs="Arial Narrow"/>
          <w:b/>
          <w:i/>
          <w:color w:val="000000"/>
          <w:sz w:val="24"/>
          <w:szCs w:val="24"/>
        </w:rPr>
        <w:t>Office of Research and Sponsored Programs (ORSP)</w:t>
      </w:r>
    </w:p>
    <w:p w14:paraId="15FE0A61" w14:textId="77777777" w:rsidR="00C9652E" w:rsidRDefault="003955E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Narrow" w:eastAsia="Arial Narrow" w:hAnsi="Arial Narrow" w:cs="Arial Narrow"/>
          <w:b/>
          <w:color w:val="000000"/>
        </w:rPr>
        <w:t>Guidance for Business and Travel Expenses on Sponsored Projects </w:t>
      </w:r>
    </w:p>
    <w:p w14:paraId="4DE0E6CE" w14:textId="77777777" w:rsidR="00C9652E" w:rsidRDefault="00C9652E">
      <w:pPr>
        <w:rPr>
          <w:sz w:val="16"/>
          <w:szCs w:val="16"/>
        </w:rPr>
      </w:pPr>
    </w:p>
    <w:p w14:paraId="4803562F" w14:textId="77777777" w:rsidR="00C9652E" w:rsidRDefault="003955E9">
      <w:p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 xml:space="preserve">General Guidelines: </w:t>
      </w:r>
      <w:r>
        <w:rPr>
          <w:rFonts w:ascii="Arial Narrow" w:eastAsia="Arial Narrow" w:hAnsi="Arial Narrow" w:cs="Arial Narrow"/>
          <w:color w:val="000000"/>
          <w:sz w:val="20"/>
          <w:szCs w:val="20"/>
        </w:rPr>
        <w:t xml:space="preserve">Reimbursable expenses must conform to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policy, federal and state law, if applicable, and the restrictions within the terms and conditions of sponsored awards. D</w:t>
      </w:r>
      <w:r>
        <w:rPr>
          <w:rFonts w:ascii="Arial Narrow" w:eastAsia="Arial Narrow" w:hAnsi="Arial Narrow" w:cs="Arial Narrow"/>
          <w:color w:val="000000"/>
          <w:sz w:val="20"/>
          <w:szCs w:val="20"/>
        </w:rPr>
        <w:t>omestic and foreign travel charged to sponsored projects must follow the guidelines set forth in this document, unless federal regulations or the funding agency imposes greater restrictions.</w:t>
      </w:r>
    </w:p>
    <w:p w14:paraId="430E31C0" w14:textId="77777777" w:rsidR="00C9652E" w:rsidRDefault="003955E9">
      <w:p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 xml:space="preserve">The use of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is strongly encouraged for all travel on spons</w:t>
      </w:r>
      <w:r>
        <w:rPr>
          <w:rFonts w:ascii="Arial Narrow" w:eastAsia="Arial Narrow" w:hAnsi="Arial Narrow" w:cs="Arial Narrow"/>
          <w:color w:val="000000"/>
          <w:sz w:val="20"/>
          <w:szCs w:val="20"/>
        </w:rPr>
        <w:t xml:space="preserve">ored projects. The use of </w:t>
      </w:r>
      <w:proofErr w:type="spellStart"/>
      <w:r>
        <w:rPr>
          <w:rFonts w:ascii="Arial Narrow" w:eastAsia="Arial Narrow" w:hAnsi="Arial Narrow" w:cs="Arial Narrow"/>
          <w:color w:val="000000"/>
          <w:sz w:val="20"/>
          <w:szCs w:val="20"/>
        </w:rPr>
        <w:t>Unimarket</w:t>
      </w:r>
      <w:proofErr w:type="spellEnd"/>
      <w:r>
        <w:rPr>
          <w:rFonts w:ascii="Arial Narrow" w:eastAsia="Arial Narrow" w:hAnsi="Arial Narrow" w:cs="Arial Narrow"/>
          <w:color w:val="000000"/>
          <w:sz w:val="20"/>
          <w:szCs w:val="20"/>
        </w:rPr>
        <w:t xml:space="preserve"> is strongly encouraged for materials and supplies purchased on sponsored projects.</w:t>
      </w:r>
    </w:p>
    <w:p w14:paraId="12976314" w14:textId="77777777" w:rsidR="00C9652E" w:rsidRDefault="003955E9">
      <w:p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Business Travel:</w:t>
      </w:r>
      <w:r>
        <w:rPr>
          <w:rFonts w:ascii="Arial Narrow" w:eastAsia="Arial Narrow" w:hAnsi="Arial Narrow" w:cs="Arial Narrow"/>
          <w:color w:val="000000"/>
          <w:sz w:val="20"/>
          <w:szCs w:val="20"/>
        </w:rPr>
        <w:t>  </w:t>
      </w:r>
    </w:p>
    <w:p w14:paraId="54C09EF3" w14:textId="77777777" w:rsidR="00C9652E" w:rsidRDefault="003955E9">
      <w:p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Travel is allowable as a direct cost when such travel is necessary to fulfill the research objective of the project an</w:t>
      </w:r>
      <w:r>
        <w:rPr>
          <w:rFonts w:ascii="Arial Narrow" w:eastAsia="Arial Narrow" w:hAnsi="Arial Narrow" w:cs="Arial Narrow"/>
          <w:color w:val="000000"/>
          <w:sz w:val="20"/>
          <w:szCs w:val="20"/>
        </w:rPr>
        <w:t>d will provide direct benefit to the award. All travel costs charged to grants and contracts must be reasonable, allocable to the project, and in accordance with policies established by Lehigh University, the sponsor, and the terms of the specific award. T</w:t>
      </w:r>
      <w:r>
        <w:rPr>
          <w:rFonts w:ascii="Arial Narrow" w:eastAsia="Arial Narrow" w:hAnsi="Arial Narrow" w:cs="Arial Narrow"/>
          <w:color w:val="000000"/>
          <w:sz w:val="20"/>
          <w:szCs w:val="20"/>
        </w:rPr>
        <w:t>ravel policies of federal and non-federal sponsors may vary. Per Federal guidelines, participation of the traveler must be justified through documentation as being necessary and assignable to the award. [Examples include: 1) a student should be working and</w:t>
      </w:r>
      <w:r>
        <w:rPr>
          <w:rFonts w:ascii="Arial Narrow" w:eastAsia="Arial Narrow" w:hAnsi="Arial Narrow" w:cs="Arial Narrow"/>
          <w:color w:val="000000"/>
          <w:sz w:val="20"/>
          <w:szCs w:val="20"/>
        </w:rPr>
        <w:t xml:space="preserve"> receiving stipend on the award; or 2) a student’s role defined as data collecting for the award during travel; or 3) student co-authored a paper from research work on the award.]</w:t>
      </w:r>
    </w:p>
    <w:p w14:paraId="7C9EC251"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 xml:space="preserve">International Travel:  </w:t>
      </w:r>
      <w:r>
        <w:rPr>
          <w:rFonts w:ascii="Arial Narrow" w:eastAsia="Arial Narrow" w:hAnsi="Arial Narrow" w:cs="Arial Narrow"/>
          <w:color w:val="000000"/>
          <w:sz w:val="20"/>
          <w:szCs w:val="20"/>
        </w:rPr>
        <w:t> </w:t>
      </w:r>
    </w:p>
    <w:p w14:paraId="719188CC"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The definition of International (or Foreign) travel may differ from sponsor to sponsor and therefore each award must be reviewed for this definition. The award must also be examined for any applicable prior approval requirements. Some sponsored projects fr</w:t>
      </w:r>
      <w:r>
        <w:rPr>
          <w:rFonts w:ascii="Arial Narrow" w:eastAsia="Arial Narrow" w:hAnsi="Arial Narrow" w:cs="Arial Narrow"/>
          <w:color w:val="000000"/>
          <w:sz w:val="20"/>
          <w:szCs w:val="20"/>
        </w:rPr>
        <w:t>om federal agencies require that all foreign travel, even if included in the award budget, be approved well in advance of booking travel by the sponsor’s administrative officer. Principal Investigators should contact their Contract and Grant Specialist for</w:t>
      </w:r>
      <w:r>
        <w:rPr>
          <w:rFonts w:ascii="Arial Narrow" w:eastAsia="Arial Narrow" w:hAnsi="Arial Narrow" w:cs="Arial Narrow"/>
          <w:color w:val="000000"/>
          <w:sz w:val="20"/>
          <w:szCs w:val="20"/>
        </w:rPr>
        <w:t xml:space="preserve"> assistance with obtaining approval and the Office of Research and Sponsored Programs must countersign all letters requesting approval before submitting it to the sponsoring agency. Written approval from the agency must be received before any travel-relate</w:t>
      </w:r>
      <w:r>
        <w:rPr>
          <w:rFonts w:ascii="Arial Narrow" w:eastAsia="Arial Narrow" w:hAnsi="Arial Narrow" w:cs="Arial Narrow"/>
          <w:color w:val="000000"/>
          <w:sz w:val="20"/>
          <w:szCs w:val="20"/>
        </w:rPr>
        <w:t>d costs can be charged to the project index.</w:t>
      </w:r>
    </w:p>
    <w:p w14:paraId="7739DF2F" w14:textId="77777777" w:rsidR="00C9652E" w:rsidRDefault="00C9652E">
      <w:pPr>
        <w:rPr>
          <w:sz w:val="12"/>
          <w:szCs w:val="12"/>
        </w:rPr>
      </w:pPr>
    </w:p>
    <w:p w14:paraId="02340FA1"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Lodging Per Diem:</w:t>
      </w:r>
    </w:p>
    <w:p w14:paraId="22484937"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 </w:t>
      </w:r>
      <w:r>
        <w:rPr>
          <w:rFonts w:ascii="Arial Narrow" w:eastAsia="Arial Narrow" w:hAnsi="Arial Narrow" w:cs="Arial Narrow"/>
          <w:color w:val="000000"/>
          <w:sz w:val="20"/>
          <w:szCs w:val="20"/>
        </w:rPr>
        <w:t>Some sponsored projects establish per-diem rates for lodging. University employees must follow a sponsor’s travel policies where Appropriate. Financial Managers should review the terms of the</w:t>
      </w:r>
      <w:r>
        <w:rPr>
          <w:rFonts w:ascii="Arial Narrow" w:eastAsia="Arial Narrow" w:hAnsi="Arial Narrow" w:cs="Arial Narrow"/>
          <w:color w:val="000000"/>
          <w:sz w:val="20"/>
          <w:szCs w:val="20"/>
        </w:rPr>
        <w:t xml:space="preserve"> award or consult with their Contract and Grant Specialist prior to incurring charges to the project index.</w:t>
      </w:r>
    </w:p>
    <w:p w14:paraId="4A2D7F86" w14:textId="77777777" w:rsidR="00C9652E" w:rsidRDefault="00C9652E">
      <w:pPr>
        <w:rPr>
          <w:sz w:val="12"/>
          <w:szCs w:val="12"/>
        </w:rPr>
      </w:pPr>
    </w:p>
    <w:p w14:paraId="4E821F88"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Guests of the University: </w:t>
      </w:r>
    </w:p>
    <w:p w14:paraId="710074CD"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 xml:space="preserve">An employee’s </w:t>
      </w:r>
      <w:proofErr w:type="spellStart"/>
      <w:r>
        <w:rPr>
          <w:rFonts w:ascii="Arial Narrow" w:eastAsia="Arial Narrow" w:hAnsi="Arial Narrow" w:cs="Arial Narrow"/>
          <w:color w:val="000000"/>
          <w:sz w:val="20"/>
          <w:szCs w:val="20"/>
        </w:rPr>
        <w:t>OneCard</w:t>
      </w:r>
      <w:proofErr w:type="spellEnd"/>
      <w:r>
        <w:rPr>
          <w:rFonts w:ascii="Arial Narrow" w:eastAsia="Arial Narrow" w:hAnsi="Arial Narrow" w:cs="Arial Narrow"/>
          <w:color w:val="000000"/>
          <w:sz w:val="20"/>
          <w:szCs w:val="20"/>
        </w:rPr>
        <w:t xml:space="preserve"> should not be used to pay for visitors’ expenses on a sponsored research account. The visitor must</w:t>
      </w:r>
      <w:r>
        <w:rPr>
          <w:rFonts w:ascii="Arial Narrow" w:eastAsia="Arial Narrow" w:hAnsi="Arial Narrow" w:cs="Arial Narrow"/>
          <w:color w:val="000000"/>
          <w:sz w:val="20"/>
          <w:szCs w:val="20"/>
        </w:rPr>
        <w:t xml:space="preserve"> request reimbursement by submitting proper receipts. Lehigh’s Accounts Payable form should be used.</w:t>
      </w:r>
    </w:p>
    <w:p w14:paraId="398DD8DB" w14:textId="77777777" w:rsidR="00C9652E" w:rsidRDefault="00C9652E">
      <w:pPr>
        <w:rPr>
          <w:sz w:val="12"/>
          <w:szCs w:val="12"/>
        </w:rPr>
      </w:pPr>
    </w:p>
    <w:p w14:paraId="11C5111E"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Meals and Incidental Actual Cost: </w:t>
      </w:r>
    </w:p>
    <w:p w14:paraId="502E7148"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Some sponsored projects establish per-diem rates or limitations for meals and other business travel expenses. Universit</w:t>
      </w:r>
      <w:r>
        <w:rPr>
          <w:rFonts w:ascii="Arial Narrow" w:eastAsia="Arial Narrow" w:hAnsi="Arial Narrow" w:cs="Arial Narrow"/>
          <w:color w:val="000000"/>
          <w:sz w:val="20"/>
          <w:szCs w:val="20"/>
        </w:rPr>
        <w:t>y employees must follow sponsor’s travel policies where Appropriate. Financial Managers should review the terms of the award or consult with their Contract and Grant Specialist prior to incurring charges to the project index. Costs of alcoholic beverages a</w:t>
      </w:r>
      <w:r>
        <w:rPr>
          <w:rFonts w:ascii="Arial Narrow" w:eastAsia="Arial Narrow" w:hAnsi="Arial Narrow" w:cs="Arial Narrow"/>
          <w:color w:val="000000"/>
          <w:sz w:val="20"/>
          <w:szCs w:val="20"/>
        </w:rPr>
        <w:t>re Unallowable.</w:t>
      </w:r>
    </w:p>
    <w:p w14:paraId="20BCB8A4" w14:textId="77777777" w:rsidR="00C9652E" w:rsidRDefault="00C9652E">
      <w:pPr>
        <w:rPr>
          <w:sz w:val="12"/>
          <w:szCs w:val="12"/>
        </w:rPr>
      </w:pPr>
    </w:p>
    <w:p w14:paraId="03042B1F" w14:textId="77777777" w:rsidR="00C9652E" w:rsidRDefault="003955E9">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During travel, meals for other University employees (other investigators, graduate students, etc.) are Allowable provided that the individual is associated with the research the travel is being charged to (</w:t>
      </w:r>
      <w:proofErr w:type="gramStart"/>
      <w:r>
        <w:rPr>
          <w:rFonts w:ascii="Arial Narrow" w:eastAsia="Arial Narrow" w:hAnsi="Arial Narrow" w:cs="Arial Narrow"/>
          <w:color w:val="000000"/>
          <w:sz w:val="20"/>
          <w:szCs w:val="20"/>
        </w:rPr>
        <w:t>i.e.</w:t>
      </w:r>
      <w:proofErr w:type="gramEnd"/>
      <w:r>
        <w:rPr>
          <w:rFonts w:ascii="Arial Narrow" w:eastAsia="Arial Narrow" w:hAnsi="Arial Narrow" w:cs="Arial Narrow"/>
          <w:color w:val="000000"/>
          <w:sz w:val="20"/>
          <w:szCs w:val="20"/>
        </w:rPr>
        <w:t xml:space="preserve"> other investigators are name</w:t>
      </w:r>
      <w:r>
        <w:rPr>
          <w:rFonts w:ascii="Arial Narrow" w:eastAsia="Arial Narrow" w:hAnsi="Arial Narrow" w:cs="Arial Narrow"/>
          <w:color w:val="000000"/>
          <w:sz w:val="20"/>
          <w:szCs w:val="20"/>
        </w:rPr>
        <w:t xml:space="preserve">d on the proposal or graduate students are receiving stipends on the project). Non-Lehigh collaborators or </w:t>
      </w:r>
      <w:proofErr w:type="spellStart"/>
      <w:r>
        <w:rPr>
          <w:rFonts w:ascii="Arial Narrow" w:eastAsia="Arial Narrow" w:hAnsi="Arial Narrow" w:cs="Arial Narrow"/>
          <w:color w:val="000000"/>
          <w:sz w:val="20"/>
          <w:szCs w:val="20"/>
        </w:rPr>
        <w:t>subawardees</w:t>
      </w:r>
      <w:proofErr w:type="spellEnd"/>
      <w:r>
        <w:rPr>
          <w:rFonts w:ascii="Arial Narrow" w:eastAsia="Arial Narrow" w:hAnsi="Arial Narrow" w:cs="Arial Narrow"/>
          <w:color w:val="000000"/>
          <w:sz w:val="20"/>
          <w:szCs w:val="20"/>
        </w:rPr>
        <w:t xml:space="preserve"> on the same project must request reimbursement from their respective employer or institution and will be reimbursed directly by the spons</w:t>
      </w:r>
      <w:r>
        <w:rPr>
          <w:rFonts w:ascii="Arial Narrow" w:eastAsia="Arial Narrow" w:hAnsi="Arial Narrow" w:cs="Arial Narrow"/>
          <w:color w:val="000000"/>
          <w:sz w:val="20"/>
          <w:szCs w:val="20"/>
        </w:rPr>
        <w:t xml:space="preserve">or or through a </w:t>
      </w:r>
      <w:proofErr w:type="spellStart"/>
      <w:r>
        <w:rPr>
          <w:rFonts w:ascii="Arial Narrow" w:eastAsia="Arial Narrow" w:hAnsi="Arial Narrow" w:cs="Arial Narrow"/>
          <w:color w:val="000000"/>
          <w:sz w:val="20"/>
          <w:szCs w:val="20"/>
        </w:rPr>
        <w:t>subawardee</w:t>
      </w:r>
      <w:proofErr w:type="spellEnd"/>
      <w:r>
        <w:rPr>
          <w:rFonts w:ascii="Arial Narrow" w:eastAsia="Arial Narrow" w:hAnsi="Arial Narrow" w:cs="Arial Narrow"/>
          <w:color w:val="000000"/>
          <w:sz w:val="20"/>
          <w:szCs w:val="20"/>
        </w:rPr>
        <w:t xml:space="preserve"> invoice. The cost for meals for non-Lehigh non-project personnel are not Allowable.</w:t>
      </w:r>
    </w:p>
    <w:p w14:paraId="51F6F8EF" w14:textId="77777777" w:rsidR="00C9652E" w:rsidRDefault="00C9652E">
      <w:pPr>
        <w:pBdr>
          <w:top w:val="nil"/>
          <w:left w:val="nil"/>
          <w:bottom w:val="nil"/>
          <w:right w:val="nil"/>
          <w:between w:val="nil"/>
        </w:pBdr>
        <w:rPr>
          <w:rFonts w:ascii="Arial Narrow" w:eastAsia="Arial Narrow" w:hAnsi="Arial Narrow" w:cs="Arial Narrow"/>
          <w:color w:val="000000"/>
          <w:sz w:val="20"/>
          <w:szCs w:val="20"/>
        </w:rPr>
      </w:pPr>
    </w:p>
    <w:p w14:paraId="0AB8DD45" w14:textId="77777777" w:rsidR="00C9652E" w:rsidRDefault="003955E9">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Air Travel:</w:t>
      </w:r>
    </w:p>
    <w:p w14:paraId="710D4E85" w14:textId="77777777" w:rsidR="00C9652E" w:rsidRDefault="003955E9">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Per Section VII.A. of this policy, </w:t>
      </w:r>
      <w:r>
        <w:rPr>
          <w:rFonts w:ascii="Arial Narrow" w:eastAsia="Arial Narrow" w:hAnsi="Arial Narrow" w:cs="Arial Narrow"/>
          <w:i/>
          <w:color w:val="000000"/>
          <w:sz w:val="20"/>
          <w:szCs w:val="20"/>
        </w:rPr>
        <w:t>Lightning</w:t>
      </w:r>
      <w:r>
        <w:rPr>
          <w:rFonts w:ascii="Arial Narrow" w:eastAsia="Arial Narrow" w:hAnsi="Arial Narrow" w:cs="Arial Narrow"/>
          <w:color w:val="000000"/>
          <w:sz w:val="20"/>
          <w:szCs w:val="20"/>
        </w:rPr>
        <w:t xml:space="preserve"> is required for booking externally sponsored program-funded air travel.</w:t>
      </w:r>
    </w:p>
    <w:p w14:paraId="268A35D6" w14:textId="77777777" w:rsidR="00C9652E" w:rsidRDefault="00C9652E">
      <w:pPr>
        <w:pBdr>
          <w:top w:val="nil"/>
          <w:left w:val="nil"/>
          <w:bottom w:val="nil"/>
          <w:right w:val="nil"/>
          <w:between w:val="nil"/>
        </w:pBdr>
        <w:rPr>
          <w:rFonts w:ascii="Arial Narrow" w:eastAsia="Arial Narrow" w:hAnsi="Arial Narrow" w:cs="Arial Narrow"/>
          <w:color w:val="000000"/>
          <w:sz w:val="20"/>
          <w:szCs w:val="20"/>
        </w:rPr>
      </w:pPr>
    </w:p>
    <w:p w14:paraId="1F400D6A"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Federal requir</w:t>
      </w:r>
      <w:r>
        <w:rPr>
          <w:rFonts w:ascii="Arial Narrow" w:eastAsia="Arial Narrow" w:hAnsi="Arial Narrow" w:cs="Arial Narrow"/>
          <w:color w:val="000000"/>
          <w:sz w:val="20"/>
          <w:szCs w:val="20"/>
        </w:rPr>
        <w:t>ements (the Fly America Act) state that domestic grantees must use U.S. flag carriers to the maximum extent possible when commercial air transportation is the means of travel between the United States and a foreign country or between foreign countries. Thi</w:t>
      </w:r>
      <w:r>
        <w:rPr>
          <w:rFonts w:ascii="Arial Narrow" w:eastAsia="Arial Narrow" w:hAnsi="Arial Narrow" w:cs="Arial Narrow"/>
          <w:color w:val="000000"/>
          <w:sz w:val="20"/>
          <w:szCs w:val="20"/>
        </w:rPr>
        <w:t xml:space="preserve">s requirement shall not be influenced by factors of cost, convenience, or personal travel. The detailed implementation practices adopted to conform to the Fly America Act may differ among federal agencies. Accordingly, individuals </w:t>
      </w:r>
      <w:r>
        <w:rPr>
          <w:rFonts w:ascii="Arial Narrow" w:eastAsia="Arial Narrow" w:hAnsi="Arial Narrow" w:cs="Arial Narrow"/>
          <w:color w:val="000000"/>
          <w:sz w:val="20"/>
          <w:szCs w:val="20"/>
        </w:rPr>
        <w:lastRenderedPageBreak/>
        <w:t>traveling abroad should c</w:t>
      </w:r>
      <w:r>
        <w:rPr>
          <w:rFonts w:ascii="Arial Narrow" w:eastAsia="Arial Narrow" w:hAnsi="Arial Narrow" w:cs="Arial Narrow"/>
          <w:color w:val="000000"/>
          <w:sz w:val="20"/>
          <w:szCs w:val="20"/>
        </w:rPr>
        <w:t xml:space="preserve">onsult agency guidelines and/or contact their Contract and Grant Specialist to ensure compliance with the respective agency requirements. Additionally, travelers on foreign trips sponsored by federal funds must use the University’s </w:t>
      </w:r>
      <w:hyperlink r:id="rId38">
        <w:r>
          <w:rPr>
            <w:rFonts w:ascii="Arial Narrow" w:eastAsia="Arial Narrow" w:hAnsi="Arial Narrow" w:cs="Arial Narrow"/>
            <w:color w:val="000000"/>
            <w:sz w:val="20"/>
            <w:szCs w:val="20"/>
            <w:u w:val="single"/>
          </w:rPr>
          <w:t>travel management company</w:t>
        </w:r>
      </w:hyperlink>
      <w:r>
        <w:rPr>
          <w:rFonts w:ascii="Arial Narrow" w:eastAsia="Arial Narrow" w:hAnsi="Arial Narrow" w:cs="Arial Narrow"/>
          <w:color w:val="000000"/>
          <w:sz w:val="20"/>
          <w:szCs w:val="20"/>
        </w:rPr>
        <w:t xml:space="preserve"> and inform the reservationist that they are subject to this Act when making airline reservations. </w:t>
      </w:r>
    </w:p>
    <w:p w14:paraId="774F5799" w14:textId="77777777" w:rsidR="00C9652E" w:rsidRDefault="00C9652E">
      <w:pPr>
        <w:rPr>
          <w:sz w:val="12"/>
          <w:szCs w:val="12"/>
        </w:rPr>
      </w:pPr>
    </w:p>
    <w:p w14:paraId="39E07C59"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Business-class or First-class Airfare is Unallowable except for travel</w:t>
      </w:r>
      <w:r>
        <w:rPr>
          <w:rFonts w:ascii="Arial Narrow" w:eastAsia="Arial Narrow" w:hAnsi="Arial Narrow" w:cs="Arial Narrow"/>
          <w:color w:val="000000"/>
          <w:sz w:val="20"/>
          <w:szCs w:val="20"/>
        </w:rPr>
        <w:t xml:space="preserve">ers with </w:t>
      </w:r>
      <w:proofErr w:type="gramStart"/>
      <w:r>
        <w:rPr>
          <w:rFonts w:ascii="Arial Narrow" w:eastAsia="Arial Narrow" w:hAnsi="Arial Narrow" w:cs="Arial Narrow"/>
          <w:color w:val="000000"/>
          <w:sz w:val="20"/>
          <w:szCs w:val="20"/>
        </w:rPr>
        <w:t>University</w:t>
      </w:r>
      <w:proofErr w:type="gramEnd"/>
      <w:r>
        <w:rPr>
          <w:rFonts w:ascii="Arial Narrow" w:eastAsia="Arial Narrow" w:hAnsi="Arial Narrow" w:cs="Arial Narrow"/>
          <w:color w:val="000000"/>
          <w:sz w:val="20"/>
          <w:szCs w:val="20"/>
        </w:rPr>
        <w:t xml:space="preserve"> approved disability accommodations. These situations are reviewed and approved by the university on a case-by-case basis. In certain cases, sponsor pre-approval may be required. </w:t>
      </w:r>
    </w:p>
    <w:p w14:paraId="740F2E3B" w14:textId="77777777" w:rsidR="00C9652E" w:rsidRDefault="00C9652E">
      <w:pPr>
        <w:rPr>
          <w:sz w:val="12"/>
          <w:szCs w:val="12"/>
        </w:rPr>
      </w:pPr>
    </w:p>
    <w:p w14:paraId="056D8DB7" w14:textId="77777777" w:rsidR="00C9652E" w:rsidRDefault="003955E9">
      <w:p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Business Meals and Entertainment: </w:t>
      </w:r>
    </w:p>
    <w:p w14:paraId="56E257C2" w14:textId="77777777" w:rsidR="00C9652E" w:rsidRDefault="003955E9">
      <w:p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Business meals not associated with travel are considered entertainment charges and are Unallowable except when documented as a programmatic expense AND authorized either in the approved budget or with prior written approv</w:t>
      </w:r>
      <w:r>
        <w:rPr>
          <w:rFonts w:ascii="Arial Narrow" w:eastAsia="Arial Narrow" w:hAnsi="Arial Narrow" w:cs="Arial Narrow"/>
          <w:color w:val="000000"/>
          <w:sz w:val="20"/>
          <w:szCs w:val="20"/>
        </w:rPr>
        <w:t>al of the awarding agency. Costs of alcoholic beverages are Unallowable.</w:t>
      </w:r>
    </w:p>
    <w:p w14:paraId="444D82BF" w14:textId="77777777" w:rsidR="00C9652E" w:rsidRDefault="00C9652E">
      <w:pPr>
        <w:rPr>
          <w:sz w:val="12"/>
          <w:szCs w:val="12"/>
        </w:rPr>
      </w:pPr>
    </w:p>
    <w:p w14:paraId="6C9DA7FC" w14:textId="77777777" w:rsidR="00C9652E" w:rsidRDefault="003955E9">
      <w:pPr>
        <w:pBdr>
          <w:top w:val="nil"/>
          <w:left w:val="nil"/>
          <w:bottom w:val="nil"/>
          <w:right w:val="nil"/>
          <w:between w:val="nil"/>
        </w:pBdr>
        <w:rPr>
          <w:rFonts w:ascii="Times New Roman" w:eastAsia="Times New Roman" w:hAnsi="Times New Roman" w:cs="Times New Roman"/>
          <w:color w:val="000000"/>
          <w:sz w:val="24"/>
          <w:szCs w:val="24"/>
        </w:rPr>
      </w:pPr>
      <w:r>
        <w:rPr>
          <w:rFonts w:ascii="Arial Narrow" w:eastAsia="Arial Narrow" w:hAnsi="Arial Narrow" w:cs="Arial Narrow"/>
          <w:b/>
          <w:color w:val="000000"/>
          <w:sz w:val="20"/>
          <w:szCs w:val="20"/>
        </w:rPr>
        <w:t xml:space="preserve"> Relocation Allowance: </w:t>
      </w:r>
      <w:r>
        <w:rPr>
          <w:rFonts w:ascii="Arial Narrow" w:eastAsia="Arial Narrow" w:hAnsi="Arial Narrow" w:cs="Arial Narrow"/>
          <w:color w:val="000000"/>
          <w:sz w:val="20"/>
          <w:szCs w:val="20"/>
        </w:rPr>
        <w:t xml:space="preserve">Relocation </w:t>
      </w:r>
      <w:proofErr w:type="gramStart"/>
      <w:r>
        <w:rPr>
          <w:rFonts w:ascii="Arial Narrow" w:eastAsia="Arial Narrow" w:hAnsi="Arial Narrow" w:cs="Arial Narrow"/>
          <w:color w:val="000000"/>
          <w:sz w:val="20"/>
          <w:szCs w:val="20"/>
        </w:rPr>
        <w:t>Allowance  for</w:t>
      </w:r>
      <w:proofErr w:type="gramEnd"/>
      <w:r>
        <w:rPr>
          <w:rFonts w:ascii="Arial Narrow" w:eastAsia="Arial Narrow" w:hAnsi="Arial Narrow" w:cs="Arial Narrow"/>
          <w:color w:val="000000"/>
          <w:sz w:val="20"/>
          <w:szCs w:val="20"/>
        </w:rPr>
        <w:t xml:space="preserve"> research personnel recruited for work on a sponsored program, assuming the following conditions are met:</w:t>
      </w:r>
    </w:p>
    <w:p w14:paraId="77425D23" w14:textId="77777777" w:rsidR="00C9652E" w:rsidRDefault="003955E9">
      <w:pPr>
        <w:numPr>
          <w:ilvl w:val="0"/>
          <w:numId w:val="9"/>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move is for the benefit </w:t>
      </w:r>
      <w:r>
        <w:rPr>
          <w:rFonts w:ascii="Arial Narrow" w:eastAsia="Arial Narrow" w:hAnsi="Arial Narrow" w:cs="Arial Narrow"/>
          <w:color w:val="000000"/>
          <w:sz w:val="20"/>
          <w:szCs w:val="20"/>
        </w:rPr>
        <w:t>of the University as an employer of the individual;</w:t>
      </w:r>
    </w:p>
    <w:p w14:paraId="47FC0BD0" w14:textId="77777777" w:rsidR="00C9652E" w:rsidRDefault="003955E9">
      <w:pPr>
        <w:numPr>
          <w:ilvl w:val="0"/>
          <w:numId w:val="9"/>
        </w:numPr>
        <w:pBdr>
          <w:top w:val="nil"/>
          <w:left w:val="nil"/>
          <w:bottom w:val="nil"/>
          <w:right w:val="nil"/>
          <w:between w:val="nil"/>
        </w:pBdr>
        <w:rPr>
          <w:rFonts w:ascii="Arial Narrow" w:eastAsia="Arial Narrow" w:hAnsi="Arial Narrow" w:cs="Arial Narrow"/>
          <w:color w:val="000000"/>
          <w:sz w:val="20"/>
          <w:szCs w:val="20"/>
        </w:rPr>
      </w:pPr>
      <w:proofErr w:type="gramStart"/>
      <w:r>
        <w:rPr>
          <w:rFonts w:ascii="Arial Narrow" w:eastAsia="Arial Narrow" w:hAnsi="Arial Narrow" w:cs="Arial Narrow"/>
          <w:color w:val="000000"/>
          <w:sz w:val="20"/>
          <w:szCs w:val="20"/>
        </w:rPr>
        <w:t>Payment  is</w:t>
      </w:r>
      <w:proofErr w:type="gramEnd"/>
      <w:r>
        <w:rPr>
          <w:rFonts w:ascii="Arial Narrow" w:eastAsia="Arial Narrow" w:hAnsi="Arial Narrow" w:cs="Arial Narrow"/>
          <w:color w:val="000000"/>
          <w:sz w:val="20"/>
          <w:szCs w:val="20"/>
        </w:rPr>
        <w:t xml:space="preserve"> in accordance with the Relocation Allowance Policy and Procedures; and</w:t>
      </w:r>
    </w:p>
    <w:p w14:paraId="2B5E0D65" w14:textId="77777777" w:rsidR="00C9652E" w:rsidRDefault="003955E9">
      <w:pPr>
        <w:numPr>
          <w:ilvl w:val="0"/>
          <w:numId w:val="9"/>
        </w:num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reimbursement does not exceed the employee’s actual expenses</w:t>
      </w:r>
    </w:p>
    <w:p w14:paraId="5234A592" w14:textId="77777777" w:rsidR="00C9652E" w:rsidRDefault="00C9652E">
      <w:pPr>
        <w:rPr>
          <w:rFonts w:ascii="Times New Roman" w:eastAsia="Times New Roman" w:hAnsi="Times New Roman" w:cs="Times New Roman"/>
          <w:sz w:val="12"/>
          <w:szCs w:val="12"/>
        </w:rPr>
      </w:pPr>
    </w:p>
    <w:p w14:paraId="48C0AFA0" w14:textId="77777777" w:rsidR="00C9652E" w:rsidRDefault="003955E9">
      <w:pPr>
        <w:pBdr>
          <w:top w:val="nil"/>
          <w:left w:val="nil"/>
          <w:bottom w:val="nil"/>
          <w:right w:val="nil"/>
          <w:between w:val="nil"/>
        </w:pBdr>
        <w:spacing w:after="80"/>
        <w:rPr>
          <w:rFonts w:ascii="Times New Roman" w:eastAsia="Times New Roman" w:hAnsi="Times New Roman" w:cs="Times New Roman"/>
          <w:color w:val="000000"/>
          <w:sz w:val="24"/>
          <w:szCs w:val="24"/>
        </w:rPr>
      </w:pPr>
      <w:r>
        <w:rPr>
          <w:rFonts w:ascii="Arial Narrow" w:eastAsia="Arial Narrow" w:hAnsi="Arial Narrow" w:cs="Arial Narrow"/>
          <w:color w:val="000000"/>
          <w:sz w:val="20"/>
          <w:szCs w:val="20"/>
        </w:rPr>
        <w:t>Consult with your Contract and Grant Specialist for add</w:t>
      </w:r>
      <w:r>
        <w:rPr>
          <w:rFonts w:ascii="Arial Narrow" w:eastAsia="Arial Narrow" w:hAnsi="Arial Narrow" w:cs="Arial Narrow"/>
          <w:color w:val="000000"/>
          <w:sz w:val="20"/>
          <w:szCs w:val="20"/>
        </w:rPr>
        <w:t>itional guidance on Allowable costs.</w:t>
      </w:r>
    </w:p>
    <w:p w14:paraId="231E61F2" w14:textId="77777777" w:rsidR="00C9652E" w:rsidRDefault="00C9652E">
      <w:pPr>
        <w:pBdr>
          <w:top w:val="nil"/>
          <w:left w:val="nil"/>
          <w:bottom w:val="nil"/>
          <w:right w:val="nil"/>
          <w:between w:val="nil"/>
        </w:pBdr>
        <w:tabs>
          <w:tab w:val="left" w:pos="360"/>
          <w:tab w:val="left" w:pos="720"/>
        </w:tabs>
        <w:ind w:left="360"/>
        <w:rPr>
          <w:rFonts w:ascii="Arial Narrow" w:eastAsia="Arial Narrow" w:hAnsi="Arial Narrow" w:cs="Arial Narrow"/>
          <w:color w:val="000000"/>
          <w:sz w:val="20"/>
          <w:szCs w:val="20"/>
        </w:rPr>
      </w:pPr>
    </w:p>
    <w:p w14:paraId="5FA04C11" w14:textId="77777777" w:rsidR="00C9652E" w:rsidRDefault="00C9652E">
      <w:pPr>
        <w:jc w:val="center"/>
        <w:rPr>
          <w:rFonts w:ascii="Arial Narrow" w:eastAsia="Arial Narrow" w:hAnsi="Arial Narrow" w:cs="Arial Narrow"/>
          <w:b/>
          <w:color w:val="00B050"/>
          <w:sz w:val="20"/>
          <w:szCs w:val="20"/>
        </w:rPr>
      </w:pPr>
    </w:p>
    <w:p w14:paraId="23930923" w14:textId="77777777" w:rsidR="00C9652E" w:rsidRDefault="00C9652E">
      <w:pPr>
        <w:rPr>
          <w:rFonts w:ascii="Arial Narrow" w:eastAsia="Arial Narrow" w:hAnsi="Arial Narrow" w:cs="Arial Narrow"/>
          <w:sz w:val="20"/>
          <w:szCs w:val="20"/>
        </w:rPr>
      </w:pPr>
    </w:p>
    <w:sectPr w:rsidR="00C9652E">
      <w:headerReference w:type="even" r:id="rId39"/>
      <w:headerReference w:type="default" r:id="rId40"/>
      <w:footerReference w:type="even" r:id="rId41"/>
      <w:footerReference w:type="default" r:id="rId42"/>
      <w:headerReference w:type="first" r:id="rId43"/>
      <w:footerReference w:type="first" r:id="rId44"/>
      <w:pgSz w:w="12240" w:h="15840"/>
      <w:pgMar w:top="720" w:right="1440" w:bottom="86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890C" w14:textId="77777777" w:rsidR="00000000" w:rsidRDefault="003955E9">
      <w:r>
        <w:separator/>
      </w:r>
    </w:p>
  </w:endnote>
  <w:endnote w:type="continuationSeparator" w:id="0">
    <w:p w14:paraId="17A86725" w14:textId="77777777" w:rsidR="00000000" w:rsidRDefault="0039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BB61" w14:textId="77777777" w:rsidR="00C9652E" w:rsidRDefault="00C9652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FD66" w14:textId="77777777" w:rsidR="00C9652E" w:rsidRDefault="003955E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755E6BB" w14:textId="77777777" w:rsidR="00C9652E" w:rsidRDefault="00C9652E">
    <w:pPr>
      <w:pBdr>
        <w:top w:val="nil"/>
        <w:left w:val="nil"/>
        <w:bottom w:val="nil"/>
        <w:right w:val="nil"/>
        <w:between w:val="nil"/>
      </w:pBdr>
      <w:tabs>
        <w:tab w:val="center" w:pos="4680"/>
        <w:tab w:val="right" w:pos="9360"/>
      </w:tabs>
      <w:rPr>
        <w:color w:val="000000"/>
      </w:rPr>
    </w:pPr>
  </w:p>
  <w:p w14:paraId="45816202" w14:textId="77777777" w:rsidR="00C9652E" w:rsidRDefault="00C965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EFC4" w14:textId="77777777" w:rsidR="00C9652E" w:rsidRDefault="00C9652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61A0" w14:textId="77777777" w:rsidR="00000000" w:rsidRDefault="003955E9">
      <w:r>
        <w:separator/>
      </w:r>
    </w:p>
  </w:footnote>
  <w:footnote w:type="continuationSeparator" w:id="0">
    <w:p w14:paraId="69587C04" w14:textId="77777777" w:rsidR="00000000" w:rsidRDefault="0039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542D" w14:textId="77777777" w:rsidR="00C9652E" w:rsidRDefault="003955E9">
    <w:pPr>
      <w:pBdr>
        <w:top w:val="nil"/>
        <w:left w:val="nil"/>
        <w:bottom w:val="nil"/>
        <w:right w:val="nil"/>
        <w:between w:val="nil"/>
      </w:pBdr>
      <w:tabs>
        <w:tab w:val="center" w:pos="4680"/>
        <w:tab w:val="right" w:pos="9360"/>
      </w:tabs>
      <w:rPr>
        <w:color w:val="000000"/>
      </w:rPr>
    </w:pPr>
    <w:r>
      <w:rPr>
        <w:noProof/>
        <w:color w:val="000000"/>
      </w:rPr>
      <mc:AlternateContent>
        <mc:Choice Requires="wpg">
          <w:drawing>
            <wp:anchor distT="0" distB="0" distL="0" distR="0" simplePos="0" relativeHeight="251659264" behindDoc="1" locked="0" layoutInCell="1" hidden="0" allowOverlap="1" wp14:anchorId="568F345C" wp14:editId="4ED88876">
              <wp:simplePos x="0" y="0"/>
              <wp:positionH relativeFrom="margin">
                <wp:align>center</wp:align>
              </wp:positionH>
              <wp:positionV relativeFrom="margin">
                <wp:align>center</wp:align>
              </wp:positionV>
              <wp:extent cx="8412615" cy="8412615"/>
              <wp:effectExtent l="0" t="0" r="0" b="0"/>
              <wp:wrapNone/>
              <wp:docPr id="6" name=""/>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5F123B27" w14:textId="77777777" w:rsidR="00C9652E" w:rsidRDefault="003955E9">
                          <w:pPr>
                            <w:jc w:val="center"/>
                            <w:textDirection w:val="btLr"/>
                          </w:pPr>
                          <w:r>
                            <w:rPr>
                              <w:color w:val="C0C0C0"/>
                              <w:sz w:val="144"/>
                            </w:rPr>
                            <w:t>TEMPLATE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412615" cy="8412615"/>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412615" cy="8412615"/>
                      </a:xfrm>
                      <a:prstGeom prst="rect"/>
                      <a:ln/>
                    </pic:spPr>
                  </pic:pic>
                </a:graphicData>
              </a:graphic>
            </wp:anchor>
          </w:drawing>
        </mc:Fallback>
      </mc:AlternateContent>
    </w:r>
  </w:p>
  <w:p w14:paraId="2AB52F85" w14:textId="77777777" w:rsidR="00C9652E" w:rsidRDefault="00C965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D65B" w14:textId="77777777" w:rsidR="00C9652E" w:rsidRDefault="00C9652E">
    <w:pPr>
      <w:jc w:val="center"/>
      <w:rPr>
        <w:i/>
      </w:rPr>
    </w:pPr>
  </w:p>
  <w:p w14:paraId="78351CD9" w14:textId="77777777" w:rsidR="00C9652E" w:rsidRDefault="00C965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FA81" w14:textId="77777777" w:rsidR="00C9652E" w:rsidRDefault="003955E9">
    <w:pPr>
      <w:tabs>
        <w:tab w:val="center" w:pos="4680"/>
        <w:tab w:val="right" w:pos="9360"/>
      </w:tabs>
      <w:ind w:left="720"/>
      <w:jc w:val="center"/>
      <w:rPr>
        <w:sz w:val="36"/>
        <w:szCs w:val="36"/>
      </w:rPr>
    </w:pPr>
    <w:bookmarkStart w:id="17" w:name="_heading=h.m0qcelcj77fv" w:colFirst="0" w:colLast="0"/>
    <w:bookmarkEnd w:id="17"/>
    <w:r>
      <w:rPr>
        <w:sz w:val="36"/>
        <w:szCs w:val="36"/>
      </w:rPr>
      <w:t xml:space="preserve">Business and Travel Expenses </w:t>
    </w:r>
    <w:r>
      <w:rPr>
        <w:noProof/>
      </w:rPr>
      <w:drawing>
        <wp:anchor distT="0" distB="0" distL="114300" distR="114300" simplePos="0" relativeHeight="251658240" behindDoc="0" locked="0" layoutInCell="1" hidden="0" allowOverlap="1" wp14:anchorId="63F7E4F1" wp14:editId="3816D5BB">
          <wp:simplePos x="0" y="0"/>
          <wp:positionH relativeFrom="column">
            <wp:posOffset>-209548</wp:posOffset>
          </wp:positionH>
          <wp:positionV relativeFrom="paragraph">
            <wp:posOffset>7620</wp:posOffset>
          </wp:positionV>
          <wp:extent cx="2867025" cy="619125"/>
          <wp:effectExtent l="0" t="0" r="0" b="0"/>
          <wp:wrapSquare wrapText="bothSides" distT="0" distB="0" distL="114300" distR="114300"/>
          <wp:docPr id="7" name="image2.png" descr="LehighU_official-logo_Color"/>
          <wp:cNvGraphicFramePr/>
          <a:graphic xmlns:a="http://schemas.openxmlformats.org/drawingml/2006/main">
            <a:graphicData uri="http://schemas.openxmlformats.org/drawingml/2006/picture">
              <pic:pic xmlns:pic="http://schemas.openxmlformats.org/drawingml/2006/picture">
                <pic:nvPicPr>
                  <pic:cNvPr id="0" name="image2.png" descr="LehighU_official-logo_Color"/>
                  <pic:cNvPicPr preferRelativeResize="0"/>
                </pic:nvPicPr>
                <pic:blipFill>
                  <a:blip r:embed="rId1"/>
                  <a:srcRect/>
                  <a:stretch>
                    <a:fillRect/>
                  </a:stretch>
                </pic:blipFill>
                <pic:spPr>
                  <a:xfrm>
                    <a:off x="0" y="0"/>
                    <a:ext cx="2867025" cy="619125"/>
                  </a:xfrm>
                  <a:prstGeom prst="rect">
                    <a:avLst/>
                  </a:prstGeom>
                  <a:ln/>
                </pic:spPr>
              </pic:pic>
            </a:graphicData>
          </a:graphic>
        </wp:anchor>
      </w:drawing>
    </w:r>
  </w:p>
  <w:p w14:paraId="0BDBE0A3" w14:textId="77777777" w:rsidR="00C9652E" w:rsidRDefault="003955E9">
    <w:pPr>
      <w:tabs>
        <w:tab w:val="center" w:pos="4680"/>
        <w:tab w:val="right" w:pos="9360"/>
      </w:tabs>
      <w:ind w:left="720"/>
      <w:jc w:val="center"/>
      <w:rPr>
        <w:sz w:val="36"/>
        <w:szCs w:val="36"/>
      </w:rPr>
    </w:pPr>
    <w:r>
      <w:rPr>
        <w:sz w:val="36"/>
        <w:szCs w:val="36"/>
      </w:rPr>
      <w:t>Policy and Procedures</w:t>
    </w:r>
  </w:p>
  <w:p w14:paraId="0D45826B" w14:textId="77777777" w:rsidR="00C9652E" w:rsidRDefault="003955E9">
    <w:pPr>
      <w:jc w:val="center"/>
      <w:rPr>
        <w:i/>
      </w:rPr>
    </w:pPr>
    <w:r>
      <w:rPr>
        <w:i/>
      </w:rPr>
      <w:t>Original - Effective date: August 28, 2023</w:t>
    </w:r>
  </w:p>
  <w:p w14:paraId="3EA8F500" w14:textId="3220BAAA" w:rsidR="00C9652E" w:rsidRDefault="003955E9">
    <w:pPr>
      <w:ind w:left="3600" w:firstLine="720"/>
      <w:jc w:val="center"/>
      <w:rPr>
        <w:i/>
      </w:rPr>
    </w:pPr>
    <w:r>
      <w:rPr>
        <w:i/>
      </w:rPr>
      <w:t xml:space="preserve">Revision - Effective date: August </w:t>
    </w:r>
    <w:r w:rsidRPr="003955E9">
      <w:rPr>
        <w:i/>
      </w:rPr>
      <w:t>20</w:t>
    </w:r>
    <w:r>
      <w:rPr>
        <w:i/>
      </w:rPr>
      <w:t>, 2025</w:t>
    </w:r>
  </w:p>
  <w:p w14:paraId="72CBC854" w14:textId="77777777" w:rsidR="00C9652E" w:rsidRDefault="00C9652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CA1"/>
    <w:multiLevelType w:val="multilevel"/>
    <w:tmpl w:val="334691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9F62C9"/>
    <w:multiLevelType w:val="multilevel"/>
    <w:tmpl w:val="F27AED18"/>
    <w:lvl w:ilvl="0">
      <w:start w:val="5"/>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D4F1D"/>
    <w:multiLevelType w:val="multilevel"/>
    <w:tmpl w:val="BE2AE3C2"/>
    <w:lvl w:ilvl="0">
      <w:start w:val="5"/>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990799C"/>
    <w:multiLevelType w:val="multilevel"/>
    <w:tmpl w:val="2AEE44E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A53AD6"/>
    <w:multiLevelType w:val="multilevel"/>
    <w:tmpl w:val="DD78E1B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85652"/>
    <w:multiLevelType w:val="multilevel"/>
    <w:tmpl w:val="B3A2CC0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302627"/>
    <w:multiLevelType w:val="multilevel"/>
    <w:tmpl w:val="E584AF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EB5039A"/>
    <w:multiLevelType w:val="multilevel"/>
    <w:tmpl w:val="B8F05A9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3090C62"/>
    <w:multiLevelType w:val="multilevel"/>
    <w:tmpl w:val="99640140"/>
    <w:lvl w:ilvl="0">
      <w:start w:val="1"/>
      <w:numFmt w:val="upp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422704AE"/>
    <w:multiLevelType w:val="multilevel"/>
    <w:tmpl w:val="4CB0901C"/>
    <w:lvl w:ilvl="0">
      <w:start w:val="5"/>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41D48A2"/>
    <w:multiLevelType w:val="multilevel"/>
    <w:tmpl w:val="4492F8D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6934A9"/>
    <w:multiLevelType w:val="multilevel"/>
    <w:tmpl w:val="EE30715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C424ECB"/>
    <w:multiLevelType w:val="multilevel"/>
    <w:tmpl w:val="F500AB0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53E696F"/>
    <w:multiLevelType w:val="multilevel"/>
    <w:tmpl w:val="4FCEE10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0100C05"/>
    <w:multiLevelType w:val="multilevel"/>
    <w:tmpl w:val="BF665D3E"/>
    <w:lvl w:ilvl="0">
      <w:start w:val="5"/>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458412D"/>
    <w:multiLevelType w:val="multilevel"/>
    <w:tmpl w:val="24C87C5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D20278"/>
    <w:multiLevelType w:val="multilevel"/>
    <w:tmpl w:val="DE68F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31454A"/>
    <w:multiLevelType w:val="multilevel"/>
    <w:tmpl w:val="DCD8E1B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A5A2EA9"/>
    <w:multiLevelType w:val="multilevel"/>
    <w:tmpl w:val="9896605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2"/>
  </w:num>
  <w:num w:numId="3">
    <w:abstractNumId w:val="3"/>
  </w:num>
  <w:num w:numId="4">
    <w:abstractNumId w:val="18"/>
  </w:num>
  <w:num w:numId="5">
    <w:abstractNumId w:val="6"/>
  </w:num>
  <w:num w:numId="6">
    <w:abstractNumId w:val="12"/>
  </w:num>
  <w:num w:numId="7">
    <w:abstractNumId w:val="13"/>
  </w:num>
  <w:num w:numId="8">
    <w:abstractNumId w:val="11"/>
  </w:num>
  <w:num w:numId="9">
    <w:abstractNumId w:val="0"/>
  </w:num>
  <w:num w:numId="10">
    <w:abstractNumId w:val="4"/>
  </w:num>
  <w:num w:numId="11">
    <w:abstractNumId w:val="10"/>
  </w:num>
  <w:num w:numId="12">
    <w:abstractNumId w:val="17"/>
  </w:num>
  <w:num w:numId="13">
    <w:abstractNumId w:val="8"/>
  </w:num>
  <w:num w:numId="14">
    <w:abstractNumId w:val="5"/>
  </w:num>
  <w:num w:numId="15">
    <w:abstractNumId w:val="14"/>
  </w:num>
  <w:num w:numId="16">
    <w:abstractNumId w:val="9"/>
  </w:num>
  <w:num w:numId="17">
    <w:abstractNumId w:val="1"/>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52E"/>
    <w:rsid w:val="003955E9"/>
    <w:rsid w:val="00C9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BC1AC"/>
  <w15:docId w15:val="{7EAFA5EF-6E77-41D1-A1D0-4BCB3551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EA"/>
  </w:style>
  <w:style w:type="paragraph" w:styleId="Heading1">
    <w:name w:val="heading 1"/>
    <w:basedOn w:val="Normal"/>
    <w:next w:val="Normal"/>
    <w:uiPriority w:val="9"/>
    <w:qFormat/>
    <w:rsid w:val="00FE745A"/>
    <w:pPr>
      <w:keepNext/>
      <w:keepLines/>
      <w:numPr>
        <w:numId w:val="19"/>
      </w:numPr>
      <w:spacing w:before="240" w:after="120"/>
      <w:ind w:left="360"/>
      <w:outlineLvl w:val="0"/>
    </w:pPr>
    <w:rPr>
      <w:rFonts w:ascii="Arial Narrow" w:hAnsi="Arial Narrow"/>
      <w:b/>
      <w:sz w:val="20"/>
      <w:szCs w:val="48"/>
    </w:rPr>
  </w:style>
  <w:style w:type="paragraph" w:styleId="Heading2">
    <w:name w:val="heading 2"/>
    <w:basedOn w:val="Normal"/>
    <w:link w:val="Heading2Char"/>
    <w:uiPriority w:val="9"/>
    <w:semiHidden/>
    <w:unhideWhenUsed/>
    <w:qFormat/>
    <w:rsid w:val="00D52DEA"/>
    <w:pPr>
      <w:widowControl w:val="0"/>
      <w:ind w:left="688"/>
      <w:outlineLvl w:val="1"/>
    </w:pPr>
    <w:rPr>
      <w:rFonts w:ascii="Arial" w:eastAsia="Arial" w:hAnsi="Arial" w:cs="Arial"/>
      <w:b/>
      <w:bCs/>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52DEA"/>
    <w:rPr>
      <w:rFonts w:ascii="Arial" w:eastAsia="Arial" w:hAnsi="Arial" w:cs="Arial"/>
      <w:b/>
      <w:bCs/>
      <w:u w:val="single" w:color="000000"/>
    </w:rPr>
  </w:style>
  <w:style w:type="paragraph" w:styleId="ListParagraph">
    <w:name w:val="List Paragraph"/>
    <w:basedOn w:val="Normal"/>
    <w:uiPriority w:val="34"/>
    <w:qFormat/>
    <w:rsid w:val="00D52DEA"/>
    <w:pPr>
      <w:ind w:left="720"/>
      <w:contextualSpacing/>
    </w:pPr>
  </w:style>
  <w:style w:type="table" w:styleId="TableGrid">
    <w:name w:val="Table Grid"/>
    <w:basedOn w:val="TableNormal"/>
    <w:uiPriority w:val="39"/>
    <w:rsid w:val="00D52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52DEA"/>
    <w:pPr>
      <w:tabs>
        <w:tab w:val="center" w:pos="4680"/>
        <w:tab w:val="right" w:pos="9360"/>
      </w:tabs>
    </w:pPr>
  </w:style>
  <w:style w:type="character" w:customStyle="1" w:styleId="HeaderChar">
    <w:name w:val="Header Char"/>
    <w:basedOn w:val="DefaultParagraphFont"/>
    <w:link w:val="Header"/>
    <w:rsid w:val="00D52DEA"/>
  </w:style>
  <w:style w:type="paragraph" w:styleId="Footer">
    <w:name w:val="footer"/>
    <w:basedOn w:val="Normal"/>
    <w:link w:val="FooterChar"/>
    <w:uiPriority w:val="99"/>
    <w:unhideWhenUsed/>
    <w:rsid w:val="00D52DEA"/>
    <w:pPr>
      <w:tabs>
        <w:tab w:val="center" w:pos="4680"/>
        <w:tab w:val="right" w:pos="9360"/>
      </w:tabs>
    </w:pPr>
  </w:style>
  <w:style w:type="character" w:customStyle="1" w:styleId="FooterChar">
    <w:name w:val="Footer Char"/>
    <w:basedOn w:val="DefaultParagraphFont"/>
    <w:link w:val="Footer"/>
    <w:uiPriority w:val="99"/>
    <w:rsid w:val="00D52DEA"/>
  </w:style>
  <w:style w:type="paragraph" w:styleId="BalloonText">
    <w:name w:val="Balloon Text"/>
    <w:basedOn w:val="Normal"/>
    <w:link w:val="BalloonTextChar"/>
    <w:uiPriority w:val="99"/>
    <w:semiHidden/>
    <w:unhideWhenUsed/>
    <w:rsid w:val="00D52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DEA"/>
    <w:rPr>
      <w:rFonts w:ascii="Segoe UI" w:hAnsi="Segoe UI" w:cs="Segoe UI"/>
      <w:sz w:val="18"/>
      <w:szCs w:val="18"/>
    </w:rPr>
  </w:style>
  <w:style w:type="character" w:styleId="Hyperlink">
    <w:name w:val="Hyperlink"/>
    <w:basedOn w:val="DefaultParagraphFont"/>
    <w:uiPriority w:val="99"/>
    <w:unhideWhenUsed/>
    <w:rsid w:val="00D52DEA"/>
    <w:rPr>
      <w:color w:val="0563C1" w:themeColor="hyperlink"/>
      <w:u w:val="single"/>
    </w:rPr>
  </w:style>
  <w:style w:type="paragraph" w:styleId="FootnoteText">
    <w:name w:val="footnote text"/>
    <w:basedOn w:val="Normal"/>
    <w:link w:val="FootnoteTextChar"/>
    <w:uiPriority w:val="99"/>
    <w:semiHidden/>
    <w:unhideWhenUsed/>
    <w:rsid w:val="00D52DEA"/>
    <w:rPr>
      <w:sz w:val="20"/>
      <w:szCs w:val="20"/>
    </w:rPr>
  </w:style>
  <w:style w:type="character" w:customStyle="1" w:styleId="FootnoteTextChar">
    <w:name w:val="Footnote Text Char"/>
    <w:basedOn w:val="DefaultParagraphFont"/>
    <w:link w:val="FootnoteText"/>
    <w:uiPriority w:val="99"/>
    <w:semiHidden/>
    <w:rsid w:val="00D52DEA"/>
    <w:rPr>
      <w:sz w:val="20"/>
      <w:szCs w:val="20"/>
    </w:rPr>
  </w:style>
  <w:style w:type="character" w:styleId="FootnoteReference">
    <w:name w:val="footnote reference"/>
    <w:basedOn w:val="DefaultParagraphFont"/>
    <w:uiPriority w:val="99"/>
    <w:semiHidden/>
    <w:unhideWhenUsed/>
    <w:rsid w:val="00D52DEA"/>
    <w:rPr>
      <w:vertAlign w:val="superscript"/>
    </w:rPr>
  </w:style>
  <w:style w:type="paragraph" w:styleId="EndnoteText">
    <w:name w:val="endnote text"/>
    <w:basedOn w:val="Normal"/>
    <w:link w:val="EndnoteTextChar"/>
    <w:uiPriority w:val="99"/>
    <w:semiHidden/>
    <w:unhideWhenUsed/>
    <w:rsid w:val="00D52DEA"/>
    <w:rPr>
      <w:sz w:val="20"/>
      <w:szCs w:val="20"/>
    </w:rPr>
  </w:style>
  <w:style w:type="character" w:customStyle="1" w:styleId="EndnoteTextChar">
    <w:name w:val="Endnote Text Char"/>
    <w:basedOn w:val="DefaultParagraphFont"/>
    <w:link w:val="EndnoteText"/>
    <w:uiPriority w:val="99"/>
    <w:semiHidden/>
    <w:rsid w:val="00D52DEA"/>
    <w:rPr>
      <w:sz w:val="20"/>
      <w:szCs w:val="20"/>
    </w:rPr>
  </w:style>
  <w:style w:type="character" w:styleId="EndnoteReference">
    <w:name w:val="endnote reference"/>
    <w:basedOn w:val="DefaultParagraphFont"/>
    <w:uiPriority w:val="99"/>
    <w:semiHidden/>
    <w:unhideWhenUsed/>
    <w:rsid w:val="00D52DEA"/>
    <w:rPr>
      <w:vertAlign w:val="superscript"/>
    </w:rPr>
  </w:style>
  <w:style w:type="character" w:styleId="UnresolvedMention">
    <w:name w:val="Unresolved Mention"/>
    <w:basedOn w:val="DefaultParagraphFont"/>
    <w:uiPriority w:val="99"/>
    <w:semiHidden/>
    <w:unhideWhenUsed/>
    <w:rsid w:val="00D52DEA"/>
    <w:rPr>
      <w:color w:val="605E5C"/>
      <w:shd w:val="clear" w:color="auto" w:fill="E1DFDD"/>
    </w:rPr>
  </w:style>
  <w:style w:type="character" w:styleId="FollowedHyperlink">
    <w:name w:val="FollowedHyperlink"/>
    <w:basedOn w:val="DefaultParagraphFont"/>
    <w:uiPriority w:val="99"/>
    <w:semiHidden/>
    <w:unhideWhenUsed/>
    <w:rsid w:val="00D52DEA"/>
    <w:rPr>
      <w:color w:val="954F72" w:themeColor="followedHyperlink"/>
      <w:u w:val="single"/>
    </w:rPr>
  </w:style>
  <w:style w:type="paragraph" w:styleId="CommentText">
    <w:name w:val="annotation text"/>
    <w:basedOn w:val="Normal"/>
    <w:link w:val="CommentTextChar"/>
    <w:uiPriority w:val="99"/>
    <w:unhideWhenUsed/>
    <w:rsid w:val="00D52DEA"/>
    <w:pPr>
      <w:widowControl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D52DEA"/>
    <w:rPr>
      <w:rFonts w:ascii="Arial" w:eastAsia="Arial" w:hAnsi="Arial" w:cs="Arial"/>
      <w:sz w:val="20"/>
      <w:szCs w:val="20"/>
    </w:rPr>
  </w:style>
  <w:style w:type="character" w:styleId="CommentReference">
    <w:name w:val="annotation reference"/>
    <w:basedOn w:val="DefaultParagraphFont"/>
    <w:uiPriority w:val="99"/>
    <w:semiHidden/>
    <w:unhideWhenUsed/>
    <w:rsid w:val="00D52DEA"/>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6D2DB3"/>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6D2DB3"/>
    <w:rPr>
      <w:rFonts w:ascii="Arial" w:eastAsia="Arial" w:hAnsi="Arial" w:cs="Arial"/>
      <w:b/>
      <w:bCs/>
      <w:sz w:val="20"/>
      <w:szCs w:val="20"/>
    </w:rPr>
  </w:style>
  <w:style w:type="paragraph" w:styleId="NormalWeb">
    <w:name w:val="Normal (Web)"/>
    <w:basedOn w:val="Normal"/>
    <w:uiPriority w:val="99"/>
    <w:unhideWhenUsed/>
    <w:rsid w:val="007235FD"/>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7235FD"/>
  </w:style>
  <w:style w:type="paragraph" w:styleId="TOCHeading">
    <w:name w:val="TOC Heading"/>
    <w:basedOn w:val="Heading1"/>
    <w:next w:val="Normal"/>
    <w:uiPriority w:val="39"/>
    <w:unhideWhenUsed/>
    <w:qFormat/>
    <w:rsid w:val="00CE3E9E"/>
    <w:pPr>
      <w:numPr>
        <w:numId w:val="0"/>
      </w:numPr>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E3E9E"/>
    <w:pPr>
      <w:spacing w:after="100"/>
    </w:pPr>
  </w:style>
  <w:style w:type="paragraph" w:styleId="TOC2">
    <w:name w:val="toc 2"/>
    <w:basedOn w:val="Normal"/>
    <w:next w:val="Normal"/>
    <w:autoRedefine/>
    <w:uiPriority w:val="39"/>
    <w:unhideWhenUsed/>
    <w:rsid w:val="00CE3E9E"/>
    <w:pPr>
      <w:spacing w:after="100" w:line="259" w:lineRule="auto"/>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CE3E9E"/>
    <w:pPr>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usinessservices.lehigh.edu/purchasing-policies" TargetMode="External"/><Relationship Id="rId13" Type="http://schemas.openxmlformats.org/officeDocument/2006/relationships/hyperlink" Target="https://businessservices.lehigh.edu/onecard/policy" TargetMode="External"/><Relationship Id="rId18" Type="http://schemas.openxmlformats.org/officeDocument/2006/relationships/hyperlink" Target="https://research.cc.lehigh.edu/information-international-travelers" TargetMode="External"/><Relationship Id="rId26" Type="http://schemas.openxmlformats.org/officeDocument/2006/relationships/hyperlink" Target="https://financeadmin.lehigh.edu/controlle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inanceadmin.lehigh.edu/content/accounts-payable-procedures-other-information-0" TargetMode="External"/><Relationship Id="rId34" Type="http://schemas.openxmlformats.org/officeDocument/2006/relationships/hyperlink" Target="https://financeadmin.lehigh.edu/controlle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inanceadmin.lehigh.edu/content/accounts-payable-authenticated-forms" TargetMode="External"/><Relationship Id="rId17" Type="http://schemas.openxmlformats.org/officeDocument/2006/relationships/hyperlink" Target="https://research.cc.lehigh.edu/info-for-faculty" TargetMode="External"/><Relationship Id="rId25" Type="http://schemas.openxmlformats.org/officeDocument/2006/relationships/hyperlink" Target="https://aoprals.state.gov/web920/per_diem.asp" TargetMode="External"/><Relationship Id="rId33" Type="http://schemas.openxmlformats.org/officeDocument/2006/relationships/hyperlink" Target="https://lts.lehigh.edu/services/explanation/mobile-and-communications-device-policy" TargetMode="External"/><Relationship Id="rId38" Type="http://schemas.openxmlformats.org/officeDocument/2006/relationships/hyperlink" Target="https://businessservices.lehigh.edu/trave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earch.cc.lehigh.edu/export-policies" TargetMode="External"/><Relationship Id="rId20" Type="http://schemas.openxmlformats.org/officeDocument/2006/relationships/hyperlink" Target="https://financeadmin.lehigh.edu/content/accounts-payable-forms" TargetMode="External"/><Relationship Id="rId29" Type="http://schemas.openxmlformats.org/officeDocument/2006/relationships/hyperlink" Target="https://risk.lehigh.edu/content/insuran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admin.lehigh.edu/content/accounts-payable-forms" TargetMode="External"/><Relationship Id="rId24" Type="http://schemas.openxmlformats.org/officeDocument/2006/relationships/hyperlink" Target="https://www.gsa.gov/travel/plan-book/per-diem-rates?gsaredirect=portalcategory" TargetMode="External"/><Relationship Id="rId32" Type="http://schemas.openxmlformats.org/officeDocument/2006/relationships/hyperlink" Target="https://financeadmin.lehigh.edu/content/accounts-payable-forms" TargetMode="External"/><Relationship Id="rId37" Type="http://schemas.openxmlformats.org/officeDocument/2006/relationships/hyperlink" Target="https://research.cc.lehigh.edu/payments-research-participant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lobal.lehigh.edu/about/risk-management" TargetMode="External"/><Relationship Id="rId23" Type="http://schemas.openxmlformats.org/officeDocument/2006/relationships/hyperlink" Target="https://global.lehigh.edu/about/risk-management" TargetMode="External"/><Relationship Id="rId28" Type="http://schemas.openxmlformats.org/officeDocument/2006/relationships/hyperlink" Target="https://businessservices.lehigh.edu/travel" TargetMode="External"/><Relationship Id="rId36" Type="http://schemas.openxmlformats.org/officeDocument/2006/relationships/hyperlink" Target="https://research.cc.lehigh.edu/irb" TargetMode="External"/><Relationship Id="rId10" Type="http://schemas.openxmlformats.org/officeDocument/2006/relationships/hyperlink" Target="https://lehigh.unimarket.com/app/community/marketplace/v-view/?3" TargetMode="External"/><Relationship Id="rId19" Type="http://schemas.openxmlformats.org/officeDocument/2006/relationships/hyperlink" Target="https://provost.lehigh.edu/policy-sponsorship-permanent-residency" TargetMode="External"/><Relationship Id="rId31" Type="http://schemas.openxmlformats.org/officeDocument/2006/relationships/hyperlink" Target="https://financeadmin.lehigh.edu/content/university-alcohol-guidelines"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usinessservices.lehigh.edu/onecard/policy" TargetMode="External"/><Relationship Id="rId14" Type="http://schemas.openxmlformats.org/officeDocument/2006/relationships/hyperlink" Target="https://businessservices.lehigh.edu/travel" TargetMode="External"/><Relationship Id="rId22" Type="http://schemas.openxmlformats.org/officeDocument/2006/relationships/hyperlink" Target="https://global.lehigh.edu/sites/global.lehigh.edu/files/OIA/Lehigh%20Faculty%20and%20Staff-%20International%20Travel%20Insurance%20SOB%202022001.pdf" TargetMode="External"/><Relationship Id="rId27" Type="http://schemas.openxmlformats.org/officeDocument/2006/relationships/hyperlink" Target="https://businessservices.lehigh.edu/rentalfleet-vehicles/department-fleet-vehicles" TargetMode="External"/><Relationship Id="rId30" Type="http://schemas.openxmlformats.org/officeDocument/2006/relationships/hyperlink" Target="https://www2.lehigh.edu/internal-audit/conflict-interest-policy" TargetMode="External"/><Relationship Id="rId35" Type="http://schemas.openxmlformats.org/officeDocument/2006/relationships/hyperlink" Target="https://hr.lehigh.edu/fully-remote-work-policy-staff"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sxlDV6XsOVaZZ3hgwFjquu5Qg==">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9046</Words>
  <Characters>51567</Characters>
  <Application>Microsoft Office Word</Application>
  <DocSecurity>0</DocSecurity>
  <Lines>429</Lines>
  <Paragraphs>120</Paragraphs>
  <ScaleCrop>false</ScaleCrop>
  <Company>Lehigh University</Company>
  <LinksUpToDate>false</LinksUpToDate>
  <CharactersWithSpaces>60493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Crouch</dc:creator>
  <cp:lastModifiedBy>Michelle Zhao</cp:lastModifiedBy>
  <cp:revision>2</cp:revision>
  <dcterms:created xsi:type="dcterms:W3CDTF">2025-06-03T13:47:00Z</dcterms:created>
  <dcterms:modified xsi:type="dcterms:W3CDTF">2025-08-20T17:07:00Z</dcterms:modified>
</cp:coreProperties>
</file>