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FCEB6BF" w14:textId="77777777" w:rsidR="00BB1E34" w:rsidRDefault="004F411F">
      <w:pPr>
        <w:tabs>
          <w:tab w:val="center" w:pos="4320"/>
          <w:tab w:val="right" w:pos="8640"/>
        </w:tabs>
        <w:jc w:val="center"/>
      </w:pPr>
      <w:bookmarkStart w:id="0" w:name="_GoBack"/>
      <w:bookmarkEnd w:id="0"/>
      <w:r>
        <w:rPr>
          <w:noProof/>
        </w:rPr>
        <w:drawing>
          <wp:inline distT="0" distB="0" distL="114300" distR="114300" wp14:anchorId="4A966E0C" wp14:editId="08089828">
            <wp:extent cx="3657600" cy="9144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657600" cy="914400"/>
                    </a:xfrm>
                    <a:prstGeom prst="rect">
                      <a:avLst/>
                    </a:prstGeom>
                    <a:ln/>
                  </pic:spPr>
                </pic:pic>
              </a:graphicData>
            </a:graphic>
          </wp:inline>
        </w:drawing>
      </w:r>
    </w:p>
    <w:p w14:paraId="74079142" w14:textId="77777777" w:rsidR="00F919BF" w:rsidRDefault="00F919BF">
      <w:pPr>
        <w:jc w:val="both"/>
        <w:rPr>
          <w:sz w:val="22"/>
          <w:szCs w:val="22"/>
        </w:rPr>
      </w:pPr>
    </w:p>
    <w:p w14:paraId="05CD586B" w14:textId="77777777" w:rsidR="00BB1E34" w:rsidRPr="00514288" w:rsidRDefault="00BB1E34">
      <w:pPr>
        <w:jc w:val="both"/>
      </w:pPr>
    </w:p>
    <w:p w14:paraId="0457B915" w14:textId="06E43F9F" w:rsidR="00BB1E34" w:rsidRPr="00514288" w:rsidRDefault="00514288">
      <w:pPr>
        <w:jc w:val="both"/>
      </w:pPr>
      <w:r w:rsidRPr="00514288">
        <w:t>Policy Number:</w:t>
      </w:r>
      <w:r w:rsidRPr="00514288">
        <w:tab/>
      </w:r>
      <w:r w:rsidR="004F411F" w:rsidRPr="00514288">
        <w:t>10</w:t>
      </w:r>
      <w:r w:rsidR="00DE3782" w:rsidRPr="00514288">
        <w:t>5</w:t>
      </w:r>
    </w:p>
    <w:p w14:paraId="3464208A" w14:textId="15848F37" w:rsidR="00BB1E34" w:rsidRPr="00514288" w:rsidRDefault="0022266E">
      <w:pPr>
        <w:jc w:val="both"/>
      </w:pPr>
      <w:r>
        <w:t>Effective Date:</w:t>
      </w:r>
      <w:r>
        <w:tab/>
      </w:r>
      <w:r w:rsidR="00DE3782" w:rsidRPr="00514288">
        <w:t>July 1, 2018</w:t>
      </w:r>
    </w:p>
    <w:p w14:paraId="5E1F0A27" w14:textId="1B71CE5C" w:rsidR="00BB1E34" w:rsidRDefault="004F411F">
      <w:pPr>
        <w:jc w:val="both"/>
      </w:pPr>
      <w:r w:rsidRPr="00514288">
        <w:t>Applicability:</w:t>
      </w:r>
      <w:r w:rsidRPr="00514288">
        <w:tab/>
      </w:r>
      <w:r w:rsidRPr="00514288">
        <w:tab/>
      </w:r>
      <w:r w:rsidR="00473CA7">
        <w:t xml:space="preserve">All </w:t>
      </w:r>
      <w:r w:rsidR="00DE3782" w:rsidRPr="00514288">
        <w:t>Purchases</w:t>
      </w:r>
      <w:r w:rsidR="00514288" w:rsidRPr="00514288">
        <w:t xml:space="preserve"> made with </w:t>
      </w:r>
      <w:r w:rsidR="00473CA7">
        <w:t>Federal Funding</w:t>
      </w:r>
    </w:p>
    <w:p w14:paraId="78065657" w14:textId="177CC0DF" w:rsidR="002C76A3" w:rsidRDefault="002C76A3">
      <w:pPr>
        <w:jc w:val="both"/>
      </w:pPr>
      <w:r>
        <w:t>Related Policies:</w:t>
      </w:r>
      <w:r>
        <w:tab/>
        <w:t>Policy 102, Purchasing Policy Pertaining to the Procurement of Goods &amp; Services</w:t>
      </w:r>
    </w:p>
    <w:p w14:paraId="08086BF6" w14:textId="6D84F8BC" w:rsidR="00A72A00" w:rsidRPr="00514288" w:rsidRDefault="00A72A00">
      <w:pPr>
        <w:jc w:val="both"/>
      </w:pPr>
      <w:r w:rsidRPr="00514288">
        <w:t>Revisions:</w:t>
      </w:r>
      <w:r w:rsidRPr="00514288">
        <w:tab/>
      </w:r>
    </w:p>
    <w:p w14:paraId="2524D761" w14:textId="77777777" w:rsidR="00072AF5" w:rsidRDefault="00072AF5">
      <w:pPr>
        <w:jc w:val="both"/>
      </w:pPr>
    </w:p>
    <w:p w14:paraId="320C72C6" w14:textId="4CBC8CDB" w:rsidR="00072AF5" w:rsidRPr="00072AF5" w:rsidRDefault="00072AF5">
      <w:pPr>
        <w:jc w:val="both"/>
        <w:rPr>
          <w:b/>
        </w:rPr>
      </w:pPr>
      <w:r w:rsidRPr="00072AF5">
        <w:rPr>
          <w:b/>
        </w:rPr>
        <w:t>Policy Pertaining to the Purchase of Goods or Services with Federal Funding</w:t>
      </w:r>
    </w:p>
    <w:p w14:paraId="67D569E2" w14:textId="14F264A9" w:rsidR="00BB1E34" w:rsidRPr="00514288" w:rsidRDefault="004F411F">
      <w:pPr>
        <w:jc w:val="both"/>
      </w:pPr>
      <w:r w:rsidRPr="00514288">
        <w:tab/>
      </w:r>
      <w:r w:rsidRPr="00514288">
        <w:tab/>
      </w:r>
      <w:r w:rsidRPr="00514288">
        <w:tab/>
      </w:r>
      <w:r w:rsidRPr="00514288">
        <w:tab/>
      </w:r>
      <w:r w:rsidRPr="00514288">
        <w:tab/>
      </w:r>
      <w:r w:rsidRPr="00514288">
        <w:tab/>
      </w:r>
      <w:r w:rsidRPr="00514288">
        <w:tab/>
      </w:r>
    </w:p>
    <w:p w14:paraId="7B00658A" w14:textId="77777777" w:rsidR="00BB1E34" w:rsidRPr="00514288" w:rsidRDefault="004F411F">
      <w:pPr>
        <w:jc w:val="both"/>
      </w:pPr>
      <w:r w:rsidRPr="00514288">
        <w:rPr>
          <w:b/>
        </w:rPr>
        <w:t>Purpose</w:t>
      </w:r>
      <w:r w:rsidRPr="00514288">
        <w:t>:</w:t>
      </w:r>
    </w:p>
    <w:p w14:paraId="1CDCBC03" w14:textId="74FB5246" w:rsidR="00BB1E34" w:rsidRPr="00514288" w:rsidRDefault="00DE3782" w:rsidP="00DE3782">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14288">
        <w:t xml:space="preserve">The purpose of this policy is to ensure compliance with the general rules and regulations governing purchasing and to comply with the Office of Management and Budget </w:t>
      </w:r>
      <w:r w:rsidRPr="00514288">
        <w:rPr>
          <w:i/>
        </w:rPr>
        <w:t>(OMB) Uniform Administrative</w:t>
      </w:r>
      <w:r w:rsidRPr="00514288">
        <w:t xml:space="preserve"> </w:t>
      </w:r>
      <w:r w:rsidRPr="00514288">
        <w:rPr>
          <w:i/>
        </w:rPr>
        <w:t>Requirements, Cost Principles and Audit Requirements for Federal Awards - 2 CFR 200</w:t>
      </w:r>
      <w:r w:rsidRPr="00514288">
        <w:t>.</w:t>
      </w:r>
    </w:p>
    <w:p w14:paraId="69E1F733" w14:textId="77777777" w:rsidR="00DE3782" w:rsidRPr="00514288" w:rsidRDefault="00DE3782">
      <w:pPr>
        <w:jc w:val="both"/>
        <w:rPr>
          <w:b/>
        </w:rPr>
      </w:pPr>
    </w:p>
    <w:p w14:paraId="5B2587FE" w14:textId="75D790FC" w:rsidR="00BB1E34" w:rsidRPr="00514288" w:rsidRDefault="004F411F">
      <w:pPr>
        <w:jc w:val="both"/>
      </w:pPr>
      <w:r w:rsidRPr="00514288">
        <w:rPr>
          <w:b/>
        </w:rPr>
        <w:t>Policy</w:t>
      </w:r>
      <w:r w:rsidRPr="00514288">
        <w:t>:</w:t>
      </w:r>
    </w:p>
    <w:p w14:paraId="73E43CAD" w14:textId="77777777" w:rsidR="00DE3782" w:rsidRPr="00514288" w:rsidRDefault="00DE3782"/>
    <w:p w14:paraId="4D920739" w14:textId="2C660089" w:rsidR="00DE3782" w:rsidRPr="00AD1F45" w:rsidRDefault="00DE3782">
      <w:pPr>
        <w:rPr>
          <w:u w:val="single"/>
        </w:rPr>
      </w:pPr>
      <w:r w:rsidRPr="00AD1F45">
        <w:rPr>
          <w:u w:val="single"/>
        </w:rPr>
        <w:t>General Procurement Requirements</w:t>
      </w:r>
    </w:p>
    <w:p w14:paraId="602F51F2" w14:textId="77777777" w:rsidR="00DE3782" w:rsidRPr="00514288" w:rsidRDefault="00DE3782"/>
    <w:p w14:paraId="35DEA823" w14:textId="2F7FBDF3" w:rsidR="00DE3782" w:rsidRPr="00514288" w:rsidRDefault="00DE3782" w:rsidP="00C3128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14288">
        <w:t>All procurement transaction</w:t>
      </w:r>
      <w:r w:rsidR="00A64062">
        <w:t>s</w:t>
      </w:r>
      <w:r w:rsidRPr="00514288">
        <w:t xml:space="preserve"> must be in compliance with existing University Purchasing Policies (see the Purchasing Manual on the Purchasing Services website).  In addition to the University policies, there are additional restrictions that must be adhered to specifically governing purchasing made utilizing sponsored grant funding.</w:t>
      </w:r>
      <w:r w:rsidR="00C31289" w:rsidRPr="00514288">
        <w:t xml:space="preserve"> All purchases made with federal funding are subject to audit by federal awarding agencies.</w:t>
      </w:r>
      <w:r w:rsidRPr="00514288">
        <w:t xml:space="preserve">  </w:t>
      </w:r>
    </w:p>
    <w:p w14:paraId="79E87ABE" w14:textId="77777777" w:rsidR="00DE3782" w:rsidRPr="00514288" w:rsidRDefault="00DE3782" w:rsidP="00C3128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p>
    <w:p w14:paraId="3ADB6F7C" w14:textId="0333EBC4" w:rsidR="00DE3782" w:rsidRPr="00514288" w:rsidRDefault="00DE3782" w:rsidP="00C3128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14288">
        <w:t xml:space="preserve">The University will award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 See also OMB Uniform Guidance on §200.213 Suspension and debarment. </w:t>
      </w:r>
    </w:p>
    <w:p w14:paraId="21273222" w14:textId="77777777" w:rsidR="00DE3782" w:rsidRPr="00514288" w:rsidRDefault="00DE3782" w:rsidP="00C3128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p>
    <w:p w14:paraId="47AAA09A" w14:textId="77777777" w:rsidR="00514288" w:rsidRPr="00514288" w:rsidRDefault="00DE3782" w:rsidP="00C3128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14288">
        <w:t xml:space="preserve">The University will maintain records sufficient to detail the history of procurement.  These records will include, but are not limited to the following:  rationale for the method of procurement, selection of contract type, contractor selection or rejection, and the basis for the contract price.   </w:t>
      </w:r>
    </w:p>
    <w:p w14:paraId="70D13609" w14:textId="77777777" w:rsidR="00514288" w:rsidRPr="00514288" w:rsidRDefault="00514288" w:rsidP="00C3128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p>
    <w:p w14:paraId="468C6DFC" w14:textId="77777777" w:rsidR="00D0508E" w:rsidRDefault="00514288" w:rsidP="00C3128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14288">
        <w:t>In order to ensure compliance,</w:t>
      </w:r>
      <w:r w:rsidR="00D0508E">
        <w:t xml:space="preserve"> </w:t>
      </w:r>
      <w:r w:rsidR="00D0508E" w:rsidRPr="00514288">
        <w:t xml:space="preserve">Office of Management and Budget </w:t>
      </w:r>
      <w:r w:rsidR="00D0508E" w:rsidRPr="00514288">
        <w:rPr>
          <w:i/>
        </w:rPr>
        <w:t>(OMB) Uniform Administrative</w:t>
      </w:r>
      <w:r w:rsidR="00D0508E" w:rsidRPr="00514288">
        <w:t xml:space="preserve"> </w:t>
      </w:r>
      <w:r w:rsidR="00D0508E" w:rsidRPr="00514288">
        <w:rPr>
          <w:i/>
        </w:rPr>
        <w:t>Requirements, Cost Principles and Audit Requirements for Federal Awards - 2 CFR 200</w:t>
      </w:r>
      <w:r w:rsidR="00D0508E">
        <w:t xml:space="preserve"> specifically addresses requirements related to Competition and Approved </w:t>
      </w:r>
      <w:r w:rsidRPr="00514288">
        <w:t xml:space="preserve">Methods of Procurement.  </w:t>
      </w:r>
    </w:p>
    <w:p w14:paraId="6BDC0432" w14:textId="77777777" w:rsidR="00D0508E" w:rsidRDefault="00D0508E" w:rsidP="00C3128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p>
    <w:p w14:paraId="62333EFA" w14:textId="71C13F8A" w:rsidR="00D0508E" w:rsidRPr="00AD1F45" w:rsidRDefault="00D0508E" w:rsidP="00C3128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u w:val="single"/>
        </w:rPr>
      </w:pPr>
      <w:r w:rsidRPr="00AD1F45">
        <w:rPr>
          <w:u w:val="single"/>
        </w:rPr>
        <w:t>Competition:</w:t>
      </w:r>
    </w:p>
    <w:p w14:paraId="1DAF7E28" w14:textId="46523577" w:rsidR="00D0508E" w:rsidRDefault="00D0508E" w:rsidP="00C3128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p>
    <w:p w14:paraId="48CF83B2" w14:textId="607EFD79" w:rsidR="00D0508E" w:rsidRPr="00D0508E" w:rsidRDefault="00D0508E" w:rsidP="00D0508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lastRenderedPageBreak/>
        <w:t xml:space="preserve">1. </w:t>
      </w:r>
      <w:r w:rsidRPr="00D0508E">
        <w:t>All procurement transactions must be conducted in a manner prov</w:t>
      </w:r>
      <w:r>
        <w:t xml:space="preserve">iding full and open competition </w:t>
      </w:r>
      <w:r w:rsidRPr="00D0508E">
        <w:t>consistent with the standards of this section. In order to ensure o</w:t>
      </w:r>
      <w:r>
        <w:t xml:space="preserve">bjective contractor performance </w:t>
      </w:r>
      <w:r w:rsidRPr="00D0508E">
        <w:t>and eliminate unfair competitive advantage, contractors that develop or draft specifications,</w:t>
      </w:r>
      <w:r>
        <w:t xml:space="preserve"> </w:t>
      </w:r>
      <w:r w:rsidRPr="00D0508E">
        <w:t>requirements,</w:t>
      </w:r>
      <w:r>
        <w:rPr>
          <w:rFonts w:ascii="Arial" w:hAnsi="Arial" w:cs="Arial"/>
          <w:sz w:val="20"/>
          <w:szCs w:val="20"/>
        </w:rPr>
        <w:t xml:space="preserve"> </w:t>
      </w:r>
      <w:r w:rsidRPr="00D0508E">
        <w:t>statements of work, or invitations for bids or requests for proposals must be</w:t>
      </w:r>
      <w:r>
        <w:t xml:space="preserve"> </w:t>
      </w:r>
      <w:r w:rsidRPr="00D0508E">
        <w:t>excluded from competing for such procurements. Some of the situations considered to be</w:t>
      </w:r>
      <w:r>
        <w:t xml:space="preserve"> </w:t>
      </w:r>
      <w:r w:rsidRPr="00D0508E">
        <w:t>restrictive of competition include but are not limited to:</w:t>
      </w:r>
    </w:p>
    <w:p w14:paraId="5BFC2764" w14:textId="77777777" w:rsidR="00D0508E" w:rsidRPr="00D0508E" w:rsidRDefault="00D0508E" w:rsidP="00D0508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pPr>
      <w:r w:rsidRPr="00D0508E">
        <w:t>(a) Placing unreasonable requirements on firms in order for them to qualify to do business;</w:t>
      </w:r>
    </w:p>
    <w:p w14:paraId="73801E76" w14:textId="77777777" w:rsidR="00D0508E" w:rsidRPr="00D0508E" w:rsidRDefault="00D0508E" w:rsidP="00D0508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pPr>
      <w:r w:rsidRPr="00D0508E">
        <w:t>(b) Requiring unnecessary experience and excessive bonding;</w:t>
      </w:r>
    </w:p>
    <w:p w14:paraId="151D8DBB" w14:textId="77777777" w:rsidR="00D0508E" w:rsidRPr="00D0508E" w:rsidRDefault="00D0508E" w:rsidP="00D0508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pPr>
      <w:r w:rsidRPr="00D0508E">
        <w:t>(c) Noncompetitive pricing practices between firms or between affiliated companies;</w:t>
      </w:r>
    </w:p>
    <w:p w14:paraId="29D2F1F6" w14:textId="77777777" w:rsidR="00D0508E" w:rsidRPr="00D0508E" w:rsidRDefault="00D0508E" w:rsidP="00D0508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pPr>
      <w:r w:rsidRPr="00D0508E">
        <w:t>(d) Noncompetitive contracts to consultants that are on retainer contracts;</w:t>
      </w:r>
    </w:p>
    <w:p w14:paraId="1C993898" w14:textId="77777777" w:rsidR="00D0508E" w:rsidRPr="00D0508E" w:rsidRDefault="00D0508E" w:rsidP="00D0508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pPr>
      <w:r w:rsidRPr="00D0508E">
        <w:t>(e) Organizational conflicts of interest;</w:t>
      </w:r>
    </w:p>
    <w:p w14:paraId="56EF6935" w14:textId="56C8F6B1" w:rsidR="00D0508E" w:rsidRPr="00D0508E" w:rsidRDefault="00D0508E" w:rsidP="00D0508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990" w:hanging="270"/>
        <w:jc w:val="both"/>
      </w:pPr>
      <w:r w:rsidRPr="00D0508E">
        <w:t>(f) Specifying only a “brand name” product instead of allowing “an equal” product to be offered and describing the performance or other relevant requirements of the procurement</w:t>
      </w:r>
      <w:r w:rsidR="0070654A">
        <w:t xml:space="preserve"> (Note: submitting a make/model for equipment within a proposal, and subsequent approval of proposal does NOT give authorization to proceed with the purchase of that specific make/model)</w:t>
      </w:r>
      <w:r w:rsidRPr="00D0508E">
        <w:t>; and</w:t>
      </w:r>
    </w:p>
    <w:p w14:paraId="39A3EAC6" w14:textId="0027FD46" w:rsidR="00D0508E" w:rsidRDefault="00D0508E" w:rsidP="00D0508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pPr>
      <w:r w:rsidRPr="00D0508E">
        <w:t>(g) Any arbitrary action in the procurement process.</w:t>
      </w:r>
    </w:p>
    <w:p w14:paraId="192C0BE6" w14:textId="77777777" w:rsidR="005850B2" w:rsidRPr="00D0508E" w:rsidRDefault="005850B2" w:rsidP="00D0508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pPr>
    </w:p>
    <w:p w14:paraId="5AD9F35D" w14:textId="24E66F03" w:rsidR="00D0508E" w:rsidRDefault="00D0508E" w:rsidP="00D0508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0" w:hanging="270"/>
        <w:jc w:val="both"/>
      </w:pPr>
      <w:r w:rsidRPr="00D0508E">
        <w:t>2. The University will conduct procurements in a manner that proh</w:t>
      </w:r>
      <w:r>
        <w:t xml:space="preserve">ibits the use of statutorily or </w:t>
      </w:r>
      <w:r w:rsidRPr="00D0508E">
        <w:t>administratively imposed state and local preferences in the e</w:t>
      </w:r>
      <w:r>
        <w:t xml:space="preserve">valuation of bids or proposals, </w:t>
      </w:r>
      <w:r w:rsidRPr="00D0508E">
        <w:t>except in those cases where applicable Federal statutes</w:t>
      </w:r>
      <w:r>
        <w:t xml:space="preserve"> expressly mandate or encourage </w:t>
      </w:r>
      <w:r w:rsidRPr="00D0508E">
        <w:t>geographic preference. Nothing in this section preempts state l</w:t>
      </w:r>
      <w:r>
        <w:t xml:space="preserve">icensing laws. When contracting </w:t>
      </w:r>
      <w:r w:rsidRPr="00D0508E">
        <w:t>for architectural and engineering (A/E) services, geographic locati</w:t>
      </w:r>
      <w:r>
        <w:t xml:space="preserve">on may be a selection criterion </w:t>
      </w:r>
      <w:r w:rsidRPr="00D0508E">
        <w:t>provided its application leaves an appropriate number of qualified f</w:t>
      </w:r>
      <w:r>
        <w:t xml:space="preserve">irms, given the nature and size </w:t>
      </w:r>
      <w:r w:rsidRPr="00D0508E">
        <w:t>of the project, to compete for the contract.</w:t>
      </w:r>
    </w:p>
    <w:p w14:paraId="373D83E8" w14:textId="77777777" w:rsidR="00AD1F45" w:rsidRDefault="00AD1F45" w:rsidP="00D0508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0" w:hanging="270"/>
        <w:jc w:val="both"/>
      </w:pPr>
    </w:p>
    <w:p w14:paraId="5F092327" w14:textId="43786D21" w:rsidR="00D0508E" w:rsidRPr="00D0508E" w:rsidRDefault="00D0508E" w:rsidP="00D0508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D0508E">
        <w:t>3. These procedures for solicitation will ensure that all solicitations include:</w:t>
      </w:r>
    </w:p>
    <w:p w14:paraId="1F9AB5FB" w14:textId="12DE8340" w:rsidR="00D0508E" w:rsidRPr="00D0508E" w:rsidRDefault="00D0508E" w:rsidP="00D0508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80" w:hanging="360"/>
        <w:jc w:val="both"/>
      </w:pPr>
      <w:r w:rsidRPr="00D0508E">
        <w:t>(a) Incorporate a clear and accurate description of the technical requirements for the material, product, or service to be procured. Such description must not, in competitive procurements, contain features which unduly restrict competition. The description may include a statement of the qualitative nature of the material, product or service to be procured and, when necessary, must set forth those minimum essential characteristics and standards to which it must conform if it is to satisfy its</w:t>
      </w:r>
      <w:r>
        <w:t xml:space="preserve"> intended use. Detailed product </w:t>
      </w:r>
      <w:r w:rsidRPr="00D0508E">
        <w:t>specifications should be avoided if at all possible. When it</w:t>
      </w:r>
      <w:r>
        <w:t xml:space="preserve"> is impractical or uneconomical </w:t>
      </w:r>
      <w:r w:rsidRPr="00D0508E">
        <w:t>to make a clear and accurate description of the technical requireme</w:t>
      </w:r>
      <w:r>
        <w:t xml:space="preserve">nts, a “brand name or </w:t>
      </w:r>
      <w:r w:rsidRPr="00D0508E">
        <w:t xml:space="preserve">equivalent” description may be used as a means to </w:t>
      </w:r>
      <w:r>
        <w:t xml:space="preserve">define the performance or other </w:t>
      </w:r>
      <w:r w:rsidRPr="00D0508E">
        <w:t>salient requirements of procurement. The specific fe</w:t>
      </w:r>
      <w:r>
        <w:t xml:space="preserve">atures of the named brand which </w:t>
      </w:r>
      <w:r w:rsidRPr="00D0508E">
        <w:t>must be met by offers must be clearly stated; and</w:t>
      </w:r>
    </w:p>
    <w:p w14:paraId="0B0F67E9" w14:textId="3EE72FA0" w:rsidR="00D0508E" w:rsidRDefault="00D0508E" w:rsidP="00D0508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80" w:hanging="360"/>
        <w:jc w:val="both"/>
      </w:pPr>
      <w:r w:rsidRPr="00D0508E">
        <w:t>(b) Identify all requirements which the offerors must fulfill and all other factors to be used in</w:t>
      </w:r>
      <w:r>
        <w:t xml:space="preserve"> </w:t>
      </w:r>
      <w:r w:rsidRPr="00D0508E">
        <w:t>evaluating bids or proposals.</w:t>
      </w:r>
    </w:p>
    <w:p w14:paraId="461AF25A" w14:textId="77777777" w:rsidR="00D0508E" w:rsidRPr="00D0508E" w:rsidRDefault="00D0508E" w:rsidP="00D0508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pPr>
    </w:p>
    <w:p w14:paraId="6997ADEC" w14:textId="0F1FBD04" w:rsidR="00D0508E" w:rsidRDefault="00D0508E" w:rsidP="00D0508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0" w:hanging="270"/>
        <w:jc w:val="both"/>
      </w:pPr>
      <w:r w:rsidRPr="00D0508E">
        <w:t>4. The University will ensure that all prequalified lists of persons, fi</w:t>
      </w:r>
      <w:r>
        <w:t xml:space="preserve">rms, or products which are used </w:t>
      </w:r>
      <w:r w:rsidRPr="00D0508E">
        <w:t>in acquiring goods and services are current and include eno</w:t>
      </w:r>
      <w:r>
        <w:t xml:space="preserve">ugh qualified sources to ensure </w:t>
      </w:r>
      <w:r w:rsidRPr="00D0508E">
        <w:t>maximum open and free competition. Also, the University will not preclude potential bidders from</w:t>
      </w:r>
      <w:r>
        <w:t xml:space="preserve"> </w:t>
      </w:r>
      <w:r w:rsidRPr="00D0508E">
        <w:t>qualifying during the solicitation period.</w:t>
      </w:r>
    </w:p>
    <w:p w14:paraId="0D1B4DF9" w14:textId="77777777" w:rsidR="00D0508E" w:rsidRDefault="00D0508E" w:rsidP="00C3128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p>
    <w:p w14:paraId="1C9D24F0" w14:textId="77777777" w:rsidR="0070654A" w:rsidRDefault="0070654A" w:rsidP="00C3128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u w:val="single"/>
        </w:rPr>
      </w:pPr>
    </w:p>
    <w:p w14:paraId="1F042E10" w14:textId="77777777" w:rsidR="0070654A" w:rsidRDefault="0070654A" w:rsidP="00C3128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u w:val="single"/>
        </w:rPr>
      </w:pPr>
    </w:p>
    <w:p w14:paraId="301D4310" w14:textId="77777777" w:rsidR="0070654A" w:rsidRDefault="0070654A" w:rsidP="00C3128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u w:val="single"/>
        </w:rPr>
      </w:pPr>
    </w:p>
    <w:p w14:paraId="1AF3E025" w14:textId="77777777" w:rsidR="0070654A" w:rsidRDefault="0070654A" w:rsidP="00C3128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u w:val="single"/>
        </w:rPr>
      </w:pPr>
    </w:p>
    <w:p w14:paraId="08601141" w14:textId="77777777" w:rsidR="0070654A" w:rsidRDefault="0070654A" w:rsidP="00C3128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u w:val="single"/>
        </w:rPr>
      </w:pPr>
    </w:p>
    <w:p w14:paraId="122B7ABF" w14:textId="77777777" w:rsidR="00A3405A" w:rsidRDefault="00A3405A" w:rsidP="00C3128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u w:val="single"/>
        </w:rPr>
      </w:pPr>
    </w:p>
    <w:p w14:paraId="64AFFFB2" w14:textId="113DFD4F" w:rsidR="009A2A4A" w:rsidRPr="00AD1F45" w:rsidRDefault="009A2A4A" w:rsidP="00C3128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u w:val="single"/>
        </w:rPr>
      </w:pPr>
      <w:r w:rsidRPr="00AD1F45">
        <w:rPr>
          <w:u w:val="single"/>
        </w:rPr>
        <w:t>Approved Procurement Methods:</w:t>
      </w:r>
    </w:p>
    <w:p w14:paraId="1D8DCCAB" w14:textId="77777777" w:rsidR="009A2A4A" w:rsidRDefault="009A2A4A" w:rsidP="00C3128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p>
    <w:p w14:paraId="13BD630F" w14:textId="64211859" w:rsidR="00DE3782" w:rsidRPr="00514288" w:rsidRDefault="00514288" w:rsidP="00C3128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14288">
        <w:t>The University must use one of the following methods of procurement whenever purchasing goods or services with federal funding.</w:t>
      </w:r>
    </w:p>
    <w:p w14:paraId="7055923B" w14:textId="5D30A606" w:rsidR="00514288" w:rsidRPr="00514288" w:rsidRDefault="00514288" w:rsidP="0022266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p>
    <w:p w14:paraId="38647A9A" w14:textId="432ACEA9" w:rsidR="00514288" w:rsidRDefault="00514288" w:rsidP="0022266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hanging="360"/>
        <w:jc w:val="both"/>
      </w:pPr>
      <w:r w:rsidRPr="00514288">
        <w:t xml:space="preserve">1. </w:t>
      </w:r>
      <w:r w:rsidR="001D316F">
        <w:t>Micro Purchasing Method:</w:t>
      </w:r>
      <w:r w:rsidRPr="00514288">
        <w:t xml:space="preserve"> Procurement by micro-purchase is the acquisition of supplies </w:t>
      </w:r>
      <w:r w:rsidR="0022266E">
        <w:t xml:space="preserve">or </w:t>
      </w:r>
      <w:r w:rsidRPr="00514288">
        <w:t>services, the aggregate dollar amount of which does not exce</w:t>
      </w:r>
      <w:r w:rsidR="0022266E">
        <w:t xml:space="preserve">ed the micro-purchase threshold </w:t>
      </w:r>
      <w:r w:rsidR="001D316F">
        <w:t xml:space="preserve">of $10,000 </w:t>
      </w:r>
      <w:r w:rsidRPr="00514288">
        <w:t>(OMB Uniform Guidance §200.67 Micro-purchase). To the extent p</w:t>
      </w:r>
      <w:r w:rsidR="0022266E">
        <w:t xml:space="preserve">racticable, the University will </w:t>
      </w:r>
      <w:r w:rsidRPr="00514288">
        <w:t>distribute micro-purchases equitably among qualified su</w:t>
      </w:r>
      <w:r w:rsidR="0022266E">
        <w:t xml:space="preserve">ppliers. Micro-purchases may be </w:t>
      </w:r>
      <w:r w:rsidRPr="00514288">
        <w:t>awarded without soliciting competitive quotations if the non-Federa</w:t>
      </w:r>
      <w:r w:rsidR="0022266E">
        <w:t xml:space="preserve">l entity considers the price to </w:t>
      </w:r>
      <w:r w:rsidRPr="00514288">
        <w:t>be reasonable.</w:t>
      </w:r>
    </w:p>
    <w:p w14:paraId="18B0C2D5" w14:textId="77777777" w:rsidR="0022266E" w:rsidRPr="00514288" w:rsidRDefault="0022266E" w:rsidP="00514288">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14:paraId="794F1157" w14:textId="23CD9B17" w:rsidR="00514288" w:rsidRDefault="00514288" w:rsidP="0098329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0" w:hanging="270"/>
        <w:jc w:val="both"/>
      </w:pPr>
      <w:r w:rsidRPr="00514288">
        <w:t xml:space="preserve">2. </w:t>
      </w:r>
      <w:r w:rsidR="001D316F">
        <w:t>Small Purchase Method:</w:t>
      </w:r>
      <w:r w:rsidRPr="00514288">
        <w:t xml:space="preserve"> Small purchase </w:t>
      </w:r>
      <w:r w:rsidR="00983297">
        <w:t xml:space="preserve">procedures are those relatively </w:t>
      </w:r>
      <w:r w:rsidRPr="00514288">
        <w:t xml:space="preserve">simple and informal </w:t>
      </w:r>
      <w:r w:rsidRPr="001D316F">
        <w:t>procurement methods for securing services, s</w:t>
      </w:r>
      <w:r w:rsidR="00983297" w:rsidRPr="001D316F">
        <w:t xml:space="preserve">upplies, or other property that do not cost more </w:t>
      </w:r>
      <w:r w:rsidRPr="001D316F">
        <w:t>than the</w:t>
      </w:r>
      <w:r w:rsidR="001D316F" w:rsidRPr="001D316F">
        <w:t xml:space="preserve"> defined</w:t>
      </w:r>
      <w:r w:rsidRPr="001D316F">
        <w:t xml:space="preserve"> Simplified Acquisition Threshold</w:t>
      </w:r>
      <w:r w:rsidR="001D316F" w:rsidRPr="001D316F">
        <w:t xml:space="preserve"> of</w:t>
      </w:r>
      <w:r w:rsidR="001D316F">
        <w:t xml:space="preserve"> $250,000</w:t>
      </w:r>
      <w:r w:rsidRPr="00514288">
        <w:t>. If smal</w:t>
      </w:r>
      <w:r w:rsidR="00983297">
        <w:t xml:space="preserve">l purchase procedures are </w:t>
      </w:r>
      <w:r w:rsidRPr="00514288">
        <w:t>used, price or rate quotations must be obtained from an adequate number of qualified sources.</w:t>
      </w:r>
    </w:p>
    <w:p w14:paraId="043D7EF0" w14:textId="77777777" w:rsidR="00983297" w:rsidRPr="00514288" w:rsidRDefault="00983297" w:rsidP="0098329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0" w:hanging="270"/>
        <w:jc w:val="both"/>
      </w:pPr>
    </w:p>
    <w:p w14:paraId="39B0C67E" w14:textId="41200813" w:rsidR="00514288" w:rsidRDefault="00514288" w:rsidP="0098329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0" w:hanging="270"/>
        <w:jc w:val="both"/>
      </w:pPr>
      <w:r w:rsidRPr="00514288">
        <w:t xml:space="preserve">3. </w:t>
      </w:r>
      <w:r w:rsidR="001D316F">
        <w:t>Sealed Bids</w:t>
      </w:r>
      <w:r w:rsidRPr="00514288">
        <w:t xml:space="preserve"> </w:t>
      </w:r>
      <w:r w:rsidR="001D316F">
        <w:t xml:space="preserve">Method </w:t>
      </w:r>
      <w:r w:rsidRPr="00514288">
        <w:t>(formal advertising)</w:t>
      </w:r>
      <w:r w:rsidR="001D316F">
        <w:t>:</w:t>
      </w:r>
      <w:r w:rsidRPr="00514288">
        <w:t xml:space="preserve"> Bids are publicly s</w:t>
      </w:r>
      <w:r w:rsidR="00983297">
        <w:t xml:space="preserve">olicited and a firm fixed price </w:t>
      </w:r>
      <w:r w:rsidRPr="00514288">
        <w:t>contract (lump sum or unit price) is awarded to the responsible bi</w:t>
      </w:r>
      <w:r w:rsidR="00983297">
        <w:t xml:space="preserve">dder whose bid, conforming to </w:t>
      </w:r>
      <w:r w:rsidRPr="00514288">
        <w:t xml:space="preserve">all the material terms and conditions of the invitation for bids, is </w:t>
      </w:r>
      <w:r w:rsidR="00983297">
        <w:t xml:space="preserve">the lowest in price. The sealed </w:t>
      </w:r>
      <w:r w:rsidRPr="00514288">
        <w:t>bid method is the preferred method for procuring construction, if the conditions in paragr</w:t>
      </w:r>
      <w:r w:rsidR="00983297">
        <w:t xml:space="preserve">aph (c)(1) </w:t>
      </w:r>
      <w:r w:rsidRPr="00514288">
        <w:t>of this section apply.</w:t>
      </w:r>
    </w:p>
    <w:p w14:paraId="5F4FD0F0" w14:textId="77777777" w:rsidR="00983297" w:rsidRPr="00514288" w:rsidRDefault="00983297" w:rsidP="0098329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0" w:hanging="270"/>
      </w:pPr>
    </w:p>
    <w:p w14:paraId="4DBB96BB" w14:textId="77777777" w:rsidR="00514288" w:rsidRPr="00514288" w:rsidRDefault="00514288" w:rsidP="00B04DB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pPr>
      <w:r w:rsidRPr="00514288">
        <w:t>(a) In order for sealed bidding to be feasible, the following conditions should be present:</w:t>
      </w:r>
    </w:p>
    <w:p w14:paraId="7A3865B1" w14:textId="195243AC" w:rsidR="00514288" w:rsidRPr="00514288" w:rsidRDefault="00514288" w:rsidP="00B04DB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440"/>
        <w:jc w:val="both"/>
      </w:pPr>
      <w:r w:rsidRPr="00514288">
        <w:t xml:space="preserve">(i) </w:t>
      </w:r>
      <w:r w:rsidR="00983297">
        <w:t xml:space="preserve"> </w:t>
      </w:r>
      <w:r w:rsidRPr="00514288">
        <w:t>A complete, adequate, and realistic specification or purchase description is</w:t>
      </w:r>
      <w:r w:rsidR="00983297">
        <w:t xml:space="preserve"> </w:t>
      </w:r>
      <w:r w:rsidRPr="00514288">
        <w:t>available;</w:t>
      </w:r>
    </w:p>
    <w:p w14:paraId="4B93F1E3" w14:textId="561BE1A2" w:rsidR="00514288" w:rsidRPr="00514288" w:rsidRDefault="00514288" w:rsidP="00B04DB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800" w:hanging="360"/>
        <w:jc w:val="both"/>
      </w:pPr>
      <w:r w:rsidRPr="00514288">
        <w:t>(ii) Two or more responsible bidders are willing and able to compete effectively for</w:t>
      </w:r>
      <w:r w:rsidR="00983297">
        <w:t xml:space="preserve"> </w:t>
      </w:r>
      <w:r w:rsidRPr="00514288">
        <w:t>the business; and</w:t>
      </w:r>
    </w:p>
    <w:p w14:paraId="4F1A01A7" w14:textId="0F103473" w:rsidR="00514288" w:rsidRDefault="00514288" w:rsidP="00B04DB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890" w:hanging="450"/>
        <w:jc w:val="both"/>
      </w:pPr>
      <w:r w:rsidRPr="00514288">
        <w:t>(iii) The procurement lends itself to a firm fixed price contract and the selection of the</w:t>
      </w:r>
      <w:r w:rsidR="00983297">
        <w:t xml:space="preserve"> </w:t>
      </w:r>
      <w:r w:rsidRPr="00514288">
        <w:t>successful bidder can be made principally on the basis of price.</w:t>
      </w:r>
    </w:p>
    <w:p w14:paraId="7BB8DAE4" w14:textId="77777777" w:rsidR="00715BD8" w:rsidRPr="00514288" w:rsidRDefault="00715BD8" w:rsidP="00B04DB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890" w:hanging="450"/>
        <w:jc w:val="both"/>
      </w:pPr>
    </w:p>
    <w:p w14:paraId="274FB31D" w14:textId="6A87FBAA" w:rsidR="00514288" w:rsidRPr="00514288" w:rsidRDefault="00983297" w:rsidP="00B04DB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pPr>
      <w:r w:rsidRPr="00514288">
        <w:t xml:space="preserve"> </w:t>
      </w:r>
      <w:r w:rsidR="00514288" w:rsidRPr="00514288">
        <w:t>(b) If sealed bids are used, the following requirements apply:</w:t>
      </w:r>
    </w:p>
    <w:p w14:paraId="01A62218" w14:textId="37B55F25" w:rsidR="00514288" w:rsidRPr="00514288" w:rsidRDefault="00514288" w:rsidP="00B04DB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800" w:hanging="360"/>
        <w:jc w:val="both"/>
      </w:pPr>
      <w:r w:rsidRPr="00514288">
        <w:t>(i) Bids must be solicited from an adequate number of known suppliers, providing</w:t>
      </w:r>
      <w:r w:rsidR="00983297">
        <w:t xml:space="preserve"> </w:t>
      </w:r>
      <w:r w:rsidRPr="00514288">
        <w:t>them sufficient response time prior to the date set for opening the bid</w:t>
      </w:r>
      <w:r w:rsidR="00983297">
        <w:t xml:space="preserve">s, for local, </w:t>
      </w:r>
      <w:r w:rsidRPr="00514288">
        <w:t>and tribal governments, the invitation for bids must be publicly advertised;</w:t>
      </w:r>
    </w:p>
    <w:p w14:paraId="3FFF16D9" w14:textId="74A332F3" w:rsidR="00514288" w:rsidRPr="00514288" w:rsidRDefault="00514288" w:rsidP="00B04DB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800" w:hanging="360"/>
        <w:jc w:val="both"/>
      </w:pPr>
      <w:r w:rsidRPr="00514288">
        <w:t>(ii) The invitation for bids, which will include any specifications and pertinent</w:t>
      </w:r>
      <w:r w:rsidR="00983297">
        <w:t xml:space="preserve"> </w:t>
      </w:r>
      <w:r w:rsidRPr="00514288">
        <w:t>attachments, must define the items or services in o</w:t>
      </w:r>
      <w:r w:rsidR="00983297">
        <w:t xml:space="preserve">rder for the bidder to properly </w:t>
      </w:r>
      <w:r w:rsidRPr="00514288">
        <w:t>respond;</w:t>
      </w:r>
    </w:p>
    <w:p w14:paraId="34A8B24F" w14:textId="1E72B538" w:rsidR="00514288" w:rsidRPr="00514288" w:rsidRDefault="00514288" w:rsidP="00B04DB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800" w:hanging="360"/>
        <w:jc w:val="both"/>
      </w:pPr>
      <w:r w:rsidRPr="00514288">
        <w:t>(iii) All bids will be opened at the time and place prescribed in the invitation for bids;</w:t>
      </w:r>
    </w:p>
    <w:p w14:paraId="0D5012E8" w14:textId="16D0B024" w:rsidR="00514288" w:rsidRPr="00514288" w:rsidRDefault="000221AB" w:rsidP="00B04DB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800" w:hanging="360"/>
        <w:jc w:val="both"/>
      </w:pPr>
      <w:r>
        <w:t xml:space="preserve">(iv) </w:t>
      </w:r>
      <w:r w:rsidR="00514288" w:rsidRPr="00514288">
        <w:t>A firm fixed price contract award will be made in writing to the lowest responsive</w:t>
      </w:r>
      <w:r w:rsidR="00983297">
        <w:t xml:space="preserve"> </w:t>
      </w:r>
      <w:r w:rsidR="00514288" w:rsidRPr="00514288">
        <w:t>and responsible bidder. Where specified in bid</w:t>
      </w:r>
      <w:r w:rsidR="00983297">
        <w:t xml:space="preserve">ding documents, factors such as </w:t>
      </w:r>
      <w:r w:rsidR="00514288" w:rsidRPr="00514288">
        <w:t>discounts, transportation cost, and life cy</w:t>
      </w:r>
      <w:r w:rsidR="00983297">
        <w:t xml:space="preserve">cle costs must be considered in </w:t>
      </w:r>
      <w:r w:rsidR="00514288" w:rsidRPr="00514288">
        <w:t>determining which bid is lowest. Payment</w:t>
      </w:r>
      <w:r w:rsidR="00983297">
        <w:t xml:space="preserve"> discounts will only be used to </w:t>
      </w:r>
      <w:r w:rsidR="00514288" w:rsidRPr="00514288">
        <w:t>determine the low bid when prior experience in</w:t>
      </w:r>
      <w:r w:rsidR="00983297">
        <w:t xml:space="preserve">dicates that such discounts are </w:t>
      </w:r>
      <w:r w:rsidR="00514288" w:rsidRPr="00514288">
        <w:t>usually taken advantage of; and</w:t>
      </w:r>
    </w:p>
    <w:p w14:paraId="53F20CB2" w14:textId="3518020A" w:rsidR="00514288" w:rsidRDefault="00514288" w:rsidP="00B04DB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firstLine="720"/>
        <w:jc w:val="both"/>
      </w:pPr>
      <w:r w:rsidRPr="00514288">
        <w:t>(v) Any or all bids may be rejected if there is a sound documented reason.</w:t>
      </w:r>
    </w:p>
    <w:p w14:paraId="7512FB44" w14:textId="77777777" w:rsidR="00715BD8" w:rsidRPr="00514288" w:rsidRDefault="00715BD8" w:rsidP="0098329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firstLine="720"/>
      </w:pPr>
    </w:p>
    <w:p w14:paraId="0BE03606" w14:textId="121F3409" w:rsidR="00514288" w:rsidRPr="00514288" w:rsidRDefault="001D316F" w:rsidP="001D316F">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0" w:hanging="270"/>
        <w:jc w:val="both"/>
      </w:pPr>
      <w:r>
        <w:lastRenderedPageBreak/>
        <w:t>4. Competitive Proposal</w:t>
      </w:r>
      <w:r w:rsidR="00F94224">
        <w:t xml:space="preserve"> Method</w:t>
      </w:r>
      <w:r>
        <w:t xml:space="preserve">: </w:t>
      </w:r>
      <w:r w:rsidR="00514288" w:rsidRPr="00514288">
        <w:t xml:space="preserve"> </w:t>
      </w:r>
      <w:r w:rsidR="009C52B3">
        <w:t>Competitive selection</w:t>
      </w:r>
      <w:r w:rsidR="00514288" w:rsidRPr="00514288">
        <w:t xml:space="preserve"> is</w:t>
      </w:r>
      <w:r w:rsidR="00E74E7F">
        <w:t xml:space="preserve"> normally </w:t>
      </w:r>
      <w:r w:rsidR="00514288" w:rsidRPr="00514288">
        <w:t>conducted with more than one source submitti</w:t>
      </w:r>
      <w:r w:rsidR="00E74E7F">
        <w:t xml:space="preserve">ng an offer, and either a fixed </w:t>
      </w:r>
      <w:r w:rsidR="00514288" w:rsidRPr="00514288">
        <w:t>price or cost-reimbursement type contract is awa</w:t>
      </w:r>
      <w:r w:rsidR="00E74E7F">
        <w:t xml:space="preserve">rded. It is generally used when </w:t>
      </w:r>
      <w:r w:rsidR="00514288" w:rsidRPr="00514288">
        <w:t>conditions are not appropriate for the use of sealed bi</w:t>
      </w:r>
      <w:r w:rsidR="00E74E7F">
        <w:t xml:space="preserve">ds. If this method is used, the </w:t>
      </w:r>
      <w:r w:rsidR="00514288" w:rsidRPr="00514288">
        <w:t>following requirements apply:</w:t>
      </w:r>
    </w:p>
    <w:p w14:paraId="6D72EE1E" w14:textId="7937CD5D" w:rsidR="00514288" w:rsidRPr="00514288" w:rsidRDefault="00514288" w:rsidP="00E74E7F">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800" w:hanging="360"/>
        <w:jc w:val="both"/>
      </w:pPr>
      <w:r w:rsidRPr="00514288">
        <w:t>(i) Requests for proposals must be publicized and iden</w:t>
      </w:r>
      <w:r w:rsidR="00E74E7F">
        <w:t xml:space="preserve">tify all evaluation factors and </w:t>
      </w:r>
      <w:r w:rsidRPr="00514288">
        <w:t>their relative importance. Any response to publici</w:t>
      </w:r>
      <w:r w:rsidR="00E74E7F">
        <w:t xml:space="preserve">zed requests for proposals must </w:t>
      </w:r>
      <w:r w:rsidRPr="00514288">
        <w:t>be considered to the maximum extent practical;</w:t>
      </w:r>
    </w:p>
    <w:p w14:paraId="6D25D52E" w14:textId="77777777" w:rsidR="00514288" w:rsidRPr="00514288" w:rsidRDefault="00514288" w:rsidP="00E74E7F">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800" w:hanging="360"/>
        <w:jc w:val="both"/>
      </w:pPr>
      <w:r w:rsidRPr="00514288">
        <w:t>(ii) Proposals must be solicited from an adequate number of qualified sources;</w:t>
      </w:r>
    </w:p>
    <w:p w14:paraId="6DD2DACF" w14:textId="5DDA11EE" w:rsidR="00514288" w:rsidRPr="00514288" w:rsidRDefault="00514288" w:rsidP="00E74E7F">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800" w:hanging="360"/>
        <w:jc w:val="both"/>
      </w:pPr>
      <w:r w:rsidRPr="00514288">
        <w:t>(iii) The University will have a written method for cond</w:t>
      </w:r>
      <w:r w:rsidR="00E74E7F">
        <w:t xml:space="preserve">ucting technical evaluations of </w:t>
      </w:r>
      <w:r w:rsidRPr="00514288">
        <w:t>the proposals received and for selecting recipients;</w:t>
      </w:r>
    </w:p>
    <w:p w14:paraId="0C1B35D4" w14:textId="326CD621" w:rsidR="00514288" w:rsidRPr="00514288" w:rsidRDefault="001B39DB" w:rsidP="00E74E7F">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800" w:hanging="360"/>
        <w:jc w:val="both"/>
      </w:pPr>
      <w:r>
        <w:t xml:space="preserve">(iv) </w:t>
      </w:r>
      <w:r w:rsidR="00514288" w:rsidRPr="00514288">
        <w:t>Contracts must be awarded to the responsible f</w:t>
      </w:r>
      <w:r w:rsidR="00E74E7F">
        <w:t xml:space="preserve">irm whose proposal is most </w:t>
      </w:r>
      <w:r w:rsidR="00514288" w:rsidRPr="00514288">
        <w:t>advantageous to the program, with price and other factors considered; and</w:t>
      </w:r>
    </w:p>
    <w:p w14:paraId="0E0C975E" w14:textId="2FD7481D" w:rsidR="00514288" w:rsidRDefault="001B39DB" w:rsidP="001B39DB">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800" w:hanging="360"/>
        <w:jc w:val="both"/>
      </w:pPr>
      <w:r>
        <w:t xml:space="preserve">(v) </w:t>
      </w:r>
      <w:r w:rsidR="00514288" w:rsidRPr="00514288">
        <w:t>The University will use competitive proposal procedures for qualifications-based</w:t>
      </w:r>
      <w:r>
        <w:t xml:space="preserve"> procurement </w:t>
      </w:r>
      <w:r w:rsidR="00514288" w:rsidRPr="00514288">
        <w:t>of architectural/engineering (A/E) professional services w</w:t>
      </w:r>
      <w:r>
        <w:t xml:space="preserve">hereby </w:t>
      </w:r>
      <w:r w:rsidR="00514288" w:rsidRPr="00514288">
        <w:t>competitors' qualifications are evaluated and t</w:t>
      </w:r>
      <w:r>
        <w:t xml:space="preserve">he most qualified competitor is </w:t>
      </w:r>
      <w:r w:rsidR="00514288" w:rsidRPr="00514288">
        <w:t>selected, subject to negotiation of fair a</w:t>
      </w:r>
      <w:r>
        <w:t xml:space="preserve">nd reasonable compensation. The </w:t>
      </w:r>
      <w:r w:rsidR="00514288" w:rsidRPr="00514288">
        <w:t>method, where price is not used as a select</w:t>
      </w:r>
      <w:r>
        <w:t xml:space="preserve">ion factor, can only be used in </w:t>
      </w:r>
      <w:r w:rsidR="00514288" w:rsidRPr="00514288">
        <w:t>procurement of A/E professional services. It c</w:t>
      </w:r>
      <w:r>
        <w:t xml:space="preserve">annot be used to purchase other </w:t>
      </w:r>
      <w:r w:rsidR="00514288" w:rsidRPr="00514288">
        <w:t>types of services though A/E firms are a potential</w:t>
      </w:r>
      <w:r>
        <w:t xml:space="preserve"> source to perform the proposed </w:t>
      </w:r>
      <w:r w:rsidR="00514288" w:rsidRPr="00514288">
        <w:t>effort.</w:t>
      </w:r>
    </w:p>
    <w:p w14:paraId="03583CEC" w14:textId="77777777" w:rsidR="001B39DB" w:rsidRPr="00514288" w:rsidRDefault="001B39DB" w:rsidP="00DA553A">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firstLine="720"/>
        <w:jc w:val="both"/>
      </w:pPr>
    </w:p>
    <w:p w14:paraId="631FFDAA" w14:textId="038B56FC" w:rsidR="00514288" w:rsidRPr="00514288" w:rsidRDefault="001D316F" w:rsidP="00DA553A">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0" w:hanging="270"/>
        <w:jc w:val="both"/>
      </w:pPr>
      <w:r>
        <w:t>5</w:t>
      </w:r>
      <w:r w:rsidR="00514288" w:rsidRPr="00514288">
        <w:t xml:space="preserve">. </w:t>
      </w:r>
      <w:r>
        <w:t>Non-competitive Proposal Method:</w:t>
      </w:r>
      <w:r w:rsidR="00514288" w:rsidRPr="00514288">
        <w:t xml:space="preserve"> Procurement</w:t>
      </w:r>
      <w:r w:rsidR="00DA553A">
        <w:t xml:space="preserve"> by noncompetitive proposals is </w:t>
      </w:r>
      <w:r w:rsidR="00DA553A" w:rsidRPr="00514288">
        <w:t xml:space="preserve">procurement </w:t>
      </w:r>
      <w:r w:rsidR="00DA553A">
        <w:t>through</w:t>
      </w:r>
      <w:r w:rsidR="00514288" w:rsidRPr="00514288">
        <w:t xml:space="preserve"> solicitation of a proposal from only one s</w:t>
      </w:r>
      <w:r w:rsidR="00DA553A">
        <w:t xml:space="preserve">ource and may be used only when </w:t>
      </w:r>
      <w:r w:rsidR="00514288" w:rsidRPr="00514288">
        <w:t>one or more of the following circumstances apply:</w:t>
      </w:r>
    </w:p>
    <w:p w14:paraId="5D5342E4" w14:textId="77777777" w:rsidR="00514288" w:rsidRPr="00514288" w:rsidRDefault="00514288" w:rsidP="00DA553A">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pPr>
      <w:r w:rsidRPr="00514288">
        <w:t>(a) The item is available only from a single source;</w:t>
      </w:r>
    </w:p>
    <w:p w14:paraId="722DD4D1" w14:textId="092D0A95" w:rsidR="00514288" w:rsidRPr="00514288" w:rsidRDefault="00514288" w:rsidP="00DA553A">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80" w:hanging="360"/>
        <w:jc w:val="both"/>
      </w:pPr>
      <w:r w:rsidRPr="00514288">
        <w:t xml:space="preserve">(b) The </w:t>
      </w:r>
      <w:r w:rsidR="009C52B3">
        <w:t xml:space="preserve">emergency-based need </w:t>
      </w:r>
      <w:r w:rsidRPr="00514288">
        <w:t>for the requirement will not permit a delay resulting</w:t>
      </w:r>
      <w:r w:rsidR="00DA553A">
        <w:t xml:space="preserve"> </w:t>
      </w:r>
      <w:r w:rsidRPr="00514288">
        <w:t>from competitive solicitation;</w:t>
      </w:r>
    </w:p>
    <w:p w14:paraId="3311019B" w14:textId="3EC1A8B3" w:rsidR="00514288" w:rsidRPr="00514288" w:rsidRDefault="009C52B3" w:rsidP="00DA553A">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80" w:hanging="360"/>
        <w:jc w:val="both"/>
      </w:pPr>
      <w:r>
        <w:t>(c) The f</w:t>
      </w:r>
      <w:r w:rsidR="00514288" w:rsidRPr="00514288">
        <w:t>ederal awarding agency or pass-through entity expressly authorizes noncompetitive</w:t>
      </w:r>
      <w:r w:rsidR="00DA553A">
        <w:t xml:space="preserve"> </w:t>
      </w:r>
      <w:r w:rsidR="00514288" w:rsidRPr="00514288">
        <w:t>proposals in response to a written request from the University; or</w:t>
      </w:r>
    </w:p>
    <w:p w14:paraId="2E775ECB" w14:textId="77777777" w:rsidR="00514288" w:rsidRPr="00514288" w:rsidRDefault="00514288" w:rsidP="00DA553A">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pPr>
      <w:r w:rsidRPr="00514288">
        <w:t>(d) After solicitation of a number of sources, competition is determined inadequate.</w:t>
      </w:r>
    </w:p>
    <w:p w14:paraId="5628C3A9" w14:textId="77777777" w:rsidR="00DA553A" w:rsidRDefault="00DA553A" w:rsidP="00514288">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14:paraId="1610B691" w14:textId="35A2BC6A" w:rsidR="00DE3782" w:rsidRPr="00514288" w:rsidRDefault="00DE3782" w:rsidP="00DE3782"/>
    <w:p w14:paraId="1603B437" w14:textId="0FCF0AA9" w:rsidR="00A953A3" w:rsidRPr="00514288" w:rsidRDefault="00A953A3"/>
    <w:p w14:paraId="43345B11" w14:textId="77777777" w:rsidR="00BB1E34" w:rsidRPr="00514288" w:rsidRDefault="00BB1E34">
      <w:pPr>
        <w:ind w:left="1440"/>
      </w:pPr>
    </w:p>
    <w:sectPr w:rsidR="00BB1E34" w:rsidRPr="00514288">
      <w:footerReference w:type="default" r:id="rId9"/>
      <w:pgSz w:w="12240" w:h="15840"/>
      <w:pgMar w:top="1152" w:right="1008" w:bottom="1152"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291C5" w14:textId="77777777" w:rsidR="004336CB" w:rsidRDefault="004336CB">
      <w:r>
        <w:separator/>
      </w:r>
    </w:p>
  </w:endnote>
  <w:endnote w:type="continuationSeparator" w:id="0">
    <w:p w14:paraId="057E05D7" w14:textId="77777777" w:rsidR="004336CB" w:rsidRDefault="0043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4AFA0" w14:textId="77777777" w:rsidR="00BB1E34" w:rsidRDefault="004F411F">
    <w:pPr>
      <w:tabs>
        <w:tab w:val="center" w:pos="4320"/>
        <w:tab w:val="right" w:pos="8640"/>
      </w:tabs>
    </w:pPr>
    <w:r>
      <w:rPr>
        <w:sz w:val="16"/>
        <w:szCs w:val="16"/>
      </w:rPr>
      <w:tab/>
    </w:r>
    <w:r>
      <w:rPr>
        <w:sz w:val="16"/>
        <w:szCs w:val="16"/>
      </w:rPr>
      <w:tab/>
    </w:r>
  </w:p>
  <w:p w14:paraId="666284DC" w14:textId="07FF991D" w:rsidR="00BB1E34" w:rsidRDefault="004F411F">
    <w:pPr>
      <w:spacing w:after="720"/>
      <w:jc w:val="center"/>
      <w:rPr>
        <w:sz w:val="22"/>
        <w:szCs w:val="22"/>
      </w:rPr>
    </w:pPr>
    <w:r>
      <w:rPr>
        <w:sz w:val="22"/>
        <w:szCs w:val="22"/>
      </w:rPr>
      <w:t xml:space="preserve">Page </w:t>
    </w:r>
    <w:r>
      <w:rPr>
        <w:sz w:val="22"/>
        <w:szCs w:val="22"/>
      </w:rPr>
      <w:fldChar w:fldCharType="begin"/>
    </w:r>
    <w:r>
      <w:rPr>
        <w:sz w:val="22"/>
        <w:szCs w:val="22"/>
      </w:rPr>
      <w:instrText>PAGE</w:instrText>
    </w:r>
    <w:r>
      <w:rPr>
        <w:sz w:val="22"/>
        <w:szCs w:val="22"/>
      </w:rPr>
      <w:fldChar w:fldCharType="separate"/>
    </w:r>
    <w:r w:rsidR="00311215">
      <w:rPr>
        <w:noProof/>
        <w:sz w:val="22"/>
        <w:szCs w:val="22"/>
      </w:rPr>
      <w:t>1</w:t>
    </w:r>
    <w:r>
      <w:rPr>
        <w:sz w:val="22"/>
        <w:szCs w:val="22"/>
      </w:rPr>
      <w:fldChar w:fldCharType="end"/>
    </w:r>
    <w:r>
      <w:rPr>
        <w:sz w:val="22"/>
        <w:szCs w:val="22"/>
      </w:rPr>
      <w:t xml:space="preserve"> of </w:t>
    </w:r>
    <w:r>
      <w:rPr>
        <w:sz w:val="22"/>
        <w:szCs w:val="22"/>
      </w:rPr>
      <w:fldChar w:fldCharType="begin"/>
    </w:r>
    <w:r>
      <w:rPr>
        <w:sz w:val="22"/>
        <w:szCs w:val="22"/>
      </w:rPr>
      <w:instrText>NUMPAGES</w:instrText>
    </w:r>
    <w:r>
      <w:rPr>
        <w:sz w:val="22"/>
        <w:szCs w:val="22"/>
      </w:rPr>
      <w:fldChar w:fldCharType="separate"/>
    </w:r>
    <w:r w:rsidR="00311215">
      <w:rPr>
        <w:noProof/>
        <w:sz w:val="22"/>
        <w:szCs w:val="22"/>
      </w:rPr>
      <w:t>4</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988C0" w14:textId="77777777" w:rsidR="004336CB" w:rsidRDefault="004336CB">
      <w:r>
        <w:separator/>
      </w:r>
    </w:p>
  </w:footnote>
  <w:footnote w:type="continuationSeparator" w:id="0">
    <w:p w14:paraId="75EFACA8" w14:textId="77777777" w:rsidR="004336CB" w:rsidRDefault="00433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4F1F"/>
    <w:multiLevelType w:val="multilevel"/>
    <w:tmpl w:val="463CE1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69E4F9B"/>
    <w:multiLevelType w:val="hybridMultilevel"/>
    <w:tmpl w:val="5AC46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1217A"/>
    <w:multiLevelType w:val="hybridMultilevel"/>
    <w:tmpl w:val="14706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A4ED3"/>
    <w:multiLevelType w:val="hybridMultilevel"/>
    <w:tmpl w:val="94E4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25A3D"/>
    <w:multiLevelType w:val="multilevel"/>
    <w:tmpl w:val="473410F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52C459A"/>
    <w:multiLevelType w:val="hybridMultilevel"/>
    <w:tmpl w:val="CF9C4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C3209B"/>
    <w:multiLevelType w:val="hybridMultilevel"/>
    <w:tmpl w:val="3C72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D3693"/>
    <w:multiLevelType w:val="multilevel"/>
    <w:tmpl w:val="C28ADB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E296571"/>
    <w:multiLevelType w:val="hybridMultilevel"/>
    <w:tmpl w:val="D7F2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460F98"/>
    <w:multiLevelType w:val="multilevel"/>
    <w:tmpl w:val="D700A3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45A20F08"/>
    <w:multiLevelType w:val="multilevel"/>
    <w:tmpl w:val="C3BCBE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189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BBC3128"/>
    <w:multiLevelType w:val="hybridMultilevel"/>
    <w:tmpl w:val="CBE81EEC"/>
    <w:lvl w:ilvl="0" w:tplc="25E0798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CA49CE"/>
    <w:multiLevelType w:val="multilevel"/>
    <w:tmpl w:val="3174877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3CD7E5A"/>
    <w:multiLevelType w:val="multilevel"/>
    <w:tmpl w:val="22D8FA9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15:restartNumberingAfterBreak="0">
    <w:nsid w:val="68667021"/>
    <w:multiLevelType w:val="multilevel"/>
    <w:tmpl w:val="C6E6FDA2"/>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686D68DA"/>
    <w:multiLevelType w:val="hybridMultilevel"/>
    <w:tmpl w:val="CF42B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95322F"/>
    <w:multiLevelType w:val="hybridMultilevel"/>
    <w:tmpl w:val="094C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5A3187"/>
    <w:multiLevelType w:val="multilevel"/>
    <w:tmpl w:val="23FCE71E"/>
    <w:lvl w:ilvl="0">
      <w:start w:val="1"/>
      <w:numFmt w:val="upperLetter"/>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6F9502A5"/>
    <w:multiLevelType w:val="hybridMultilevel"/>
    <w:tmpl w:val="284434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AF4238"/>
    <w:multiLevelType w:val="multilevel"/>
    <w:tmpl w:val="63DC5D7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0" w15:restartNumberingAfterBreak="0">
    <w:nsid w:val="76A61FA4"/>
    <w:multiLevelType w:val="multilevel"/>
    <w:tmpl w:val="14F2CA6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790515E6"/>
    <w:multiLevelType w:val="hybridMultilevel"/>
    <w:tmpl w:val="A044E52E"/>
    <w:lvl w:ilvl="0" w:tplc="25E07988">
      <w:start w:val="1"/>
      <w:numFmt w:val="upperLetter"/>
      <w:lvlText w:val="%1."/>
      <w:lvlJc w:val="left"/>
      <w:pPr>
        <w:ind w:left="1080" w:hanging="360"/>
      </w:pPr>
      <w:rPr>
        <w:rFonts w:hint="default"/>
      </w:rPr>
    </w:lvl>
    <w:lvl w:ilvl="1" w:tplc="0409000D">
      <w:start w:val="1"/>
      <w:numFmt w:val="bullet"/>
      <w:lvlText w:val=""/>
      <w:lvlJc w:val="left"/>
      <w:pPr>
        <w:ind w:left="1800" w:hanging="360"/>
      </w:pPr>
      <w:rPr>
        <w:rFonts w:ascii="Wingdings" w:hAnsi="Wingdings" w:hint="default"/>
      </w:rPr>
    </w:lvl>
    <w:lvl w:ilvl="2" w:tplc="AA68C47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CF2309"/>
    <w:multiLevelType w:val="hybridMultilevel"/>
    <w:tmpl w:val="10E46EAC"/>
    <w:lvl w:ilvl="0" w:tplc="21148552">
      <w:start w:val="13"/>
      <w:numFmt w:val="decimal"/>
      <w:lvlText w:val="%1."/>
      <w:lvlJc w:val="left"/>
      <w:pPr>
        <w:ind w:left="3255" w:hanging="37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7B1F2B4E"/>
    <w:multiLevelType w:val="hybridMultilevel"/>
    <w:tmpl w:val="26E2165E"/>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3"/>
  </w:num>
  <w:num w:numId="3">
    <w:abstractNumId w:val="19"/>
  </w:num>
  <w:num w:numId="4">
    <w:abstractNumId w:val="4"/>
  </w:num>
  <w:num w:numId="5">
    <w:abstractNumId w:val="0"/>
  </w:num>
  <w:num w:numId="6">
    <w:abstractNumId w:val="7"/>
  </w:num>
  <w:num w:numId="7">
    <w:abstractNumId w:val="10"/>
  </w:num>
  <w:num w:numId="8">
    <w:abstractNumId w:val="17"/>
  </w:num>
  <w:num w:numId="9">
    <w:abstractNumId w:val="9"/>
  </w:num>
  <w:num w:numId="10">
    <w:abstractNumId w:val="12"/>
  </w:num>
  <w:num w:numId="11">
    <w:abstractNumId w:val="16"/>
  </w:num>
  <w:num w:numId="12">
    <w:abstractNumId w:val="22"/>
  </w:num>
  <w:num w:numId="13">
    <w:abstractNumId w:val="5"/>
  </w:num>
  <w:num w:numId="14">
    <w:abstractNumId w:val="23"/>
  </w:num>
  <w:num w:numId="15">
    <w:abstractNumId w:val="18"/>
  </w:num>
  <w:num w:numId="16">
    <w:abstractNumId w:val="6"/>
  </w:num>
  <w:num w:numId="17">
    <w:abstractNumId w:val="1"/>
  </w:num>
  <w:num w:numId="18">
    <w:abstractNumId w:val="3"/>
  </w:num>
  <w:num w:numId="19">
    <w:abstractNumId w:val="2"/>
  </w:num>
  <w:num w:numId="20">
    <w:abstractNumId w:val="11"/>
  </w:num>
  <w:num w:numId="21">
    <w:abstractNumId w:val="21"/>
  </w:num>
  <w:num w:numId="22">
    <w:abstractNumId w:val="8"/>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E34"/>
    <w:rsid w:val="000221AB"/>
    <w:rsid w:val="000222E6"/>
    <w:rsid w:val="00025E8C"/>
    <w:rsid w:val="00072AF5"/>
    <w:rsid w:val="000748F3"/>
    <w:rsid w:val="00086809"/>
    <w:rsid w:val="000C663B"/>
    <w:rsid w:val="000D7889"/>
    <w:rsid w:val="000E68EC"/>
    <w:rsid w:val="00103375"/>
    <w:rsid w:val="00117419"/>
    <w:rsid w:val="001A3E51"/>
    <w:rsid w:val="001B39DB"/>
    <w:rsid w:val="001D316F"/>
    <w:rsid w:val="00217F29"/>
    <w:rsid w:val="0022266E"/>
    <w:rsid w:val="00266C92"/>
    <w:rsid w:val="002679C0"/>
    <w:rsid w:val="002C76A3"/>
    <w:rsid w:val="002F2AD2"/>
    <w:rsid w:val="00311215"/>
    <w:rsid w:val="0037222B"/>
    <w:rsid w:val="003919FB"/>
    <w:rsid w:val="00391FB8"/>
    <w:rsid w:val="00394392"/>
    <w:rsid w:val="003C2B10"/>
    <w:rsid w:val="003D217C"/>
    <w:rsid w:val="0042520A"/>
    <w:rsid w:val="004336CB"/>
    <w:rsid w:val="00473CA7"/>
    <w:rsid w:val="004907CE"/>
    <w:rsid w:val="004A743E"/>
    <w:rsid w:val="004B2A45"/>
    <w:rsid w:val="004D4459"/>
    <w:rsid w:val="004D6E8F"/>
    <w:rsid w:val="004F411F"/>
    <w:rsid w:val="00514288"/>
    <w:rsid w:val="00521600"/>
    <w:rsid w:val="00542DA8"/>
    <w:rsid w:val="0057312F"/>
    <w:rsid w:val="005850B2"/>
    <w:rsid w:val="005B458C"/>
    <w:rsid w:val="006F3BA9"/>
    <w:rsid w:val="0070654A"/>
    <w:rsid w:val="00715BD8"/>
    <w:rsid w:val="007B2113"/>
    <w:rsid w:val="007B4FF3"/>
    <w:rsid w:val="007C726A"/>
    <w:rsid w:val="007E3236"/>
    <w:rsid w:val="007E32E3"/>
    <w:rsid w:val="00817E25"/>
    <w:rsid w:val="00823D46"/>
    <w:rsid w:val="0082410D"/>
    <w:rsid w:val="008365F2"/>
    <w:rsid w:val="00861DA3"/>
    <w:rsid w:val="008B3578"/>
    <w:rsid w:val="008F3B01"/>
    <w:rsid w:val="008F3FF0"/>
    <w:rsid w:val="008F7525"/>
    <w:rsid w:val="00983297"/>
    <w:rsid w:val="00995F12"/>
    <w:rsid w:val="009A2A4A"/>
    <w:rsid w:val="009C3EC9"/>
    <w:rsid w:val="009C52B3"/>
    <w:rsid w:val="009C62BB"/>
    <w:rsid w:val="009C6EC8"/>
    <w:rsid w:val="00A3405A"/>
    <w:rsid w:val="00A422C4"/>
    <w:rsid w:val="00A64062"/>
    <w:rsid w:val="00A72A00"/>
    <w:rsid w:val="00A953A3"/>
    <w:rsid w:val="00AC6D15"/>
    <w:rsid w:val="00AD1F45"/>
    <w:rsid w:val="00AF5459"/>
    <w:rsid w:val="00B04DB9"/>
    <w:rsid w:val="00B3437C"/>
    <w:rsid w:val="00B43EEF"/>
    <w:rsid w:val="00B4500E"/>
    <w:rsid w:val="00BB1E34"/>
    <w:rsid w:val="00BD3879"/>
    <w:rsid w:val="00BD7E84"/>
    <w:rsid w:val="00C01B6A"/>
    <w:rsid w:val="00C11A87"/>
    <w:rsid w:val="00C12A6C"/>
    <w:rsid w:val="00C179A1"/>
    <w:rsid w:val="00C31289"/>
    <w:rsid w:val="00C53940"/>
    <w:rsid w:val="00C54BDB"/>
    <w:rsid w:val="00C92037"/>
    <w:rsid w:val="00C92455"/>
    <w:rsid w:val="00CA0BDE"/>
    <w:rsid w:val="00CA436A"/>
    <w:rsid w:val="00CA756C"/>
    <w:rsid w:val="00CC43C2"/>
    <w:rsid w:val="00D0508E"/>
    <w:rsid w:val="00D44745"/>
    <w:rsid w:val="00D66191"/>
    <w:rsid w:val="00D7169A"/>
    <w:rsid w:val="00DA0CF5"/>
    <w:rsid w:val="00DA553A"/>
    <w:rsid w:val="00DE3782"/>
    <w:rsid w:val="00E55425"/>
    <w:rsid w:val="00E74E7F"/>
    <w:rsid w:val="00E865BE"/>
    <w:rsid w:val="00E92383"/>
    <w:rsid w:val="00EB3A5E"/>
    <w:rsid w:val="00EE5F2F"/>
    <w:rsid w:val="00F34778"/>
    <w:rsid w:val="00F65D8A"/>
    <w:rsid w:val="00F919BF"/>
    <w:rsid w:val="00F9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68DB"/>
  <w15:docId w15:val="{381BB16F-E902-49DF-B00F-8449502C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120" w:after="60"/>
      <w:outlineLvl w:val="0"/>
    </w:pPr>
    <w:rPr>
      <w:b/>
    </w:rPr>
  </w:style>
  <w:style w:type="paragraph" w:styleId="Heading2">
    <w:name w:val="heading 2"/>
    <w:basedOn w:val="Normal"/>
    <w:next w:val="Normal"/>
    <w:pPr>
      <w:keepNext/>
      <w:outlineLvl w:val="1"/>
    </w:pPr>
    <w:rPr>
      <w:b/>
      <w:sz w:val="22"/>
      <w:szCs w:val="22"/>
    </w:rPr>
  </w:style>
  <w:style w:type="paragraph" w:styleId="Heading3">
    <w:name w:val="heading 3"/>
    <w:basedOn w:val="Normal"/>
    <w:next w:val="Normal"/>
    <w:pPr>
      <w:keepNext/>
      <w:jc w:val="center"/>
      <w:outlineLvl w:val="2"/>
    </w:pPr>
    <w:rPr>
      <w:b/>
      <w:u w:val="single"/>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B21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113"/>
    <w:rPr>
      <w:rFonts w:ascii="Segoe UI" w:hAnsi="Segoe UI" w:cs="Segoe UI"/>
      <w:sz w:val="18"/>
      <w:szCs w:val="18"/>
    </w:rPr>
  </w:style>
  <w:style w:type="paragraph" w:styleId="Header">
    <w:name w:val="header"/>
    <w:basedOn w:val="Normal"/>
    <w:link w:val="HeaderChar"/>
    <w:uiPriority w:val="99"/>
    <w:unhideWhenUsed/>
    <w:rsid w:val="007B2113"/>
    <w:pPr>
      <w:tabs>
        <w:tab w:val="center" w:pos="4680"/>
        <w:tab w:val="right" w:pos="9360"/>
      </w:tabs>
    </w:pPr>
  </w:style>
  <w:style w:type="character" w:customStyle="1" w:styleId="HeaderChar">
    <w:name w:val="Header Char"/>
    <w:basedOn w:val="DefaultParagraphFont"/>
    <w:link w:val="Header"/>
    <w:uiPriority w:val="99"/>
    <w:rsid w:val="007B2113"/>
  </w:style>
  <w:style w:type="paragraph" w:styleId="Footer">
    <w:name w:val="footer"/>
    <w:basedOn w:val="Normal"/>
    <w:link w:val="FooterChar"/>
    <w:uiPriority w:val="99"/>
    <w:unhideWhenUsed/>
    <w:rsid w:val="007B2113"/>
    <w:pPr>
      <w:tabs>
        <w:tab w:val="center" w:pos="4680"/>
        <w:tab w:val="right" w:pos="9360"/>
      </w:tabs>
    </w:pPr>
  </w:style>
  <w:style w:type="character" w:customStyle="1" w:styleId="FooterChar">
    <w:name w:val="Footer Char"/>
    <w:basedOn w:val="DefaultParagraphFont"/>
    <w:link w:val="Footer"/>
    <w:uiPriority w:val="99"/>
    <w:rsid w:val="007B2113"/>
  </w:style>
  <w:style w:type="paragraph" w:styleId="ListParagraph">
    <w:name w:val="List Paragraph"/>
    <w:basedOn w:val="Normal"/>
    <w:uiPriority w:val="34"/>
    <w:qFormat/>
    <w:rsid w:val="007B2113"/>
    <w:pPr>
      <w:ind w:left="720"/>
      <w:contextualSpacing/>
    </w:pPr>
  </w:style>
  <w:style w:type="paragraph" w:styleId="CommentSubject">
    <w:name w:val="annotation subject"/>
    <w:basedOn w:val="CommentText"/>
    <w:next w:val="CommentText"/>
    <w:link w:val="CommentSubjectChar"/>
    <w:uiPriority w:val="99"/>
    <w:semiHidden/>
    <w:unhideWhenUsed/>
    <w:rsid w:val="009C3EC9"/>
    <w:rPr>
      <w:b/>
      <w:bCs/>
    </w:rPr>
  </w:style>
  <w:style w:type="character" w:customStyle="1" w:styleId="CommentSubjectChar">
    <w:name w:val="Comment Subject Char"/>
    <w:basedOn w:val="CommentTextChar"/>
    <w:link w:val="CommentSubject"/>
    <w:uiPriority w:val="99"/>
    <w:semiHidden/>
    <w:rsid w:val="009C3EC9"/>
    <w:rPr>
      <w:b/>
      <w:bCs/>
      <w:sz w:val="20"/>
      <w:szCs w:val="20"/>
    </w:rPr>
  </w:style>
  <w:style w:type="character" w:styleId="Emphasis">
    <w:name w:val="Emphasis"/>
    <w:basedOn w:val="DefaultParagraphFont"/>
    <w:uiPriority w:val="20"/>
    <w:qFormat/>
    <w:rsid w:val="00EB3A5E"/>
    <w:rPr>
      <w:i/>
      <w:iCs/>
    </w:rPr>
  </w:style>
  <w:style w:type="paragraph" w:styleId="NormalWeb">
    <w:name w:val="Normal (Web)"/>
    <w:basedOn w:val="Normal"/>
    <w:uiPriority w:val="99"/>
    <w:unhideWhenUsed/>
    <w:rsid w:val="00F919BF"/>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table" w:styleId="TableGrid">
    <w:name w:val="Table Grid"/>
    <w:basedOn w:val="TableNormal"/>
    <w:uiPriority w:val="59"/>
    <w:rsid w:val="00F919BF"/>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7889"/>
    <w:rPr>
      <w:color w:val="0000FF" w:themeColor="hyperlink"/>
      <w:u w:val="single"/>
    </w:rPr>
  </w:style>
  <w:style w:type="paragraph" w:styleId="Revision">
    <w:name w:val="Revision"/>
    <w:hidden/>
    <w:uiPriority w:val="99"/>
    <w:semiHidden/>
    <w:rsid w:val="004D6E8F"/>
    <w:pPr>
      <w:widowControl/>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4497C-BF52-4589-8A64-4BA1CE745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 Altemose</dc:creator>
  <cp:lastModifiedBy>Brenda Bachman</cp:lastModifiedBy>
  <cp:revision>2</cp:revision>
  <cp:lastPrinted>2018-04-13T17:36:00Z</cp:lastPrinted>
  <dcterms:created xsi:type="dcterms:W3CDTF">2018-11-29T16:21:00Z</dcterms:created>
  <dcterms:modified xsi:type="dcterms:W3CDTF">2018-11-29T16:21:00Z</dcterms:modified>
</cp:coreProperties>
</file>